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B0F" w:rsidRPr="00473399" w:rsidRDefault="00084B0F" w:rsidP="00084B0F">
      <w:pPr>
        <w:shd w:val="clear" w:color="auto" w:fill="FFFFFF"/>
        <w:spacing w:before="225" w:after="150" w:line="336" w:lineRule="atLeas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  <w:r w:rsidRPr="00084B0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Інформація про загальну кількість акцій та голосуючих акцій ПРИВАТНОГО АКЦІОНЕРНОГО ТОВАРИСТВА «БАНК ФАМІЛЬНИЙ» станом на </w:t>
      </w:r>
      <w:r w:rsidR="0075458D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15.12</w:t>
      </w:r>
      <w:r w:rsidRPr="00084B0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Pr="00084B0F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20</w:t>
      </w:r>
      <w:r w:rsidR="0047339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20</w:t>
      </w:r>
    </w:p>
    <w:p w:rsidR="00084B0F" w:rsidRPr="00084B0F" w:rsidRDefault="00084B0F" w:rsidP="00084B0F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84B0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Інформація згідно </w:t>
      </w:r>
      <w:r w:rsidR="0058018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 </w:t>
      </w:r>
      <w:r w:rsidRPr="00084B0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ч. 4 ст. 35 Закону України «Про акціонерні товариства» для розміщення на власному </w:t>
      </w:r>
      <w:proofErr w:type="spellStart"/>
      <w:r w:rsidRPr="00084B0F">
        <w:rPr>
          <w:rFonts w:ascii="Times New Roman" w:eastAsia="Times New Roman" w:hAnsi="Times New Roman" w:cs="Times New Roman"/>
          <w:sz w:val="24"/>
          <w:szCs w:val="24"/>
          <w:lang w:eastAsia="uk-UA"/>
        </w:rPr>
        <w:t>веб-сайті</w:t>
      </w:r>
      <w:proofErr w:type="spellEnd"/>
      <w:r w:rsidRPr="00084B0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84B0F">
        <w:rPr>
          <w:rFonts w:ascii="Times New Roman" w:eastAsia="Times New Roman" w:hAnsi="Times New Roman" w:cs="Times New Roman"/>
          <w:sz w:val="24"/>
          <w:szCs w:val="24"/>
          <w:lang w:eastAsia="uk-UA"/>
        </w:rPr>
        <w:t>ПрАТ</w:t>
      </w:r>
      <w:proofErr w:type="spellEnd"/>
      <w:r w:rsidRPr="00084B0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«БАНК ФАМІЛЬНИЙ»</w:t>
      </w:r>
    </w:p>
    <w:p w:rsidR="00084B0F" w:rsidRPr="00A1582E" w:rsidRDefault="00084B0F" w:rsidP="00084B0F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84B0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Станом на дату складання переліку </w:t>
      </w:r>
      <w:r w:rsidR="0058018B">
        <w:rPr>
          <w:rFonts w:ascii="Times New Roman" w:eastAsia="Times New Roman" w:hAnsi="Times New Roman" w:cs="Times New Roman"/>
          <w:sz w:val="28"/>
          <w:szCs w:val="28"/>
          <w:lang w:eastAsia="uk-UA"/>
        </w:rPr>
        <w:t>акціонерів</w:t>
      </w:r>
      <w:r w:rsidRPr="00084B0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A1582E" w:rsidRPr="00A1582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які мають право на участь у </w:t>
      </w:r>
      <w:r w:rsidRPr="00084B0F">
        <w:rPr>
          <w:rFonts w:ascii="Times New Roman" w:eastAsia="Times New Roman" w:hAnsi="Times New Roman" w:cs="Times New Roman"/>
          <w:sz w:val="28"/>
          <w:szCs w:val="28"/>
          <w:lang w:eastAsia="uk-UA"/>
        </w:rPr>
        <w:t>річних Загальних збор</w:t>
      </w:r>
      <w:r w:rsidR="00A1582E">
        <w:rPr>
          <w:rFonts w:ascii="Times New Roman" w:eastAsia="Times New Roman" w:hAnsi="Times New Roman" w:cs="Times New Roman"/>
          <w:sz w:val="28"/>
          <w:szCs w:val="28"/>
          <w:lang w:eastAsia="uk-UA"/>
        </w:rPr>
        <w:t>ах</w:t>
      </w:r>
      <w:r w:rsidRPr="00084B0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акціонерів </w:t>
      </w:r>
      <w:proofErr w:type="spellStart"/>
      <w:r w:rsidRPr="00084B0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ПрАТ</w:t>
      </w:r>
      <w:proofErr w:type="spellEnd"/>
      <w:r w:rsidRPr="00084B0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«БАНК ФАМІЛЬНИЙ», які відбудуться </w:t>
      </w:r>
      <w:r w:rsidR="0075458D">
        <w:rPr>
          <w:rFonts w:ascii="Times New Roman" w:eastAsia="Times New Roman" w:hAnsi="Times New Roman" w:cs="Times New Roman"/>
          <w:sz w:val="28"/>
          <w:szCs w:val="28"/>
          <w:lang w:eastAsia="uk-UA"/>
        </w:rPr>
        <w:t>21.12</w:t>
      </w:r>
      <w:r w:rsidR="00473399">
        <w:rPr>
          <w:rFonts w:ascii="Times New Roman" w:eastAsia="Times New Roman" w:hAnsi="Times New Roman" w:cs="Times New Roman"/>
          <w:sz w:val="28"/>
          <w:szCs w:val="28"/>
          <w:lang w:eastAsia="uk-UA"/>
        </w:rPr>
        <w:t>.20</w:t>
      </w:r>
      <w:r w:rsidR="00473399" w:rsidRPr="00473399">
        <w:rPr>
          <w:rFonts w:ascii="Times New Roman" w:eastAsia="Times New Roman" w:hAnsi="Times New Roman" w:cs="Times New Roman"/>
          <w:sz w:val="28"/>
          <w:szCs w:val="28"/>
          <w:lang w:eastAsia="uk-UA"/>
        </w:rPr>
        <w:t>20</w:t>
      </w:r>
      <w:r w:rsidRPr="00084B0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а саме – станом на </w:t>
      </w:r>
      <w:r w:rsidR="00A1582E" w:rsidRPr="00A1582E">
        <w:rPr>
          <w:rFonts w:ascii="Times New Roman" w:eastAsia="Times New Roman" w:hAnsi="Times New Roman" w:cs="Times New Roman"/>
          <w:sz w:val="28"/>
          <w:szCs w:val="28"/>
          <w:lang w:eastAsia="uk-UA"/>
        </w:rPr>
        <w:t>24 годину</w:t>
      </w:r>
      <w:r w:rsidR="00473399" w:rsidRPr="0047339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5458D">
        <w:rPr>
          <w:rFonts w:ascii="Times New Roman" w:eastAsia="Times New Roman" w:hAnsi="Times New Roman" w:cs="Times New Roman"/>
          <w:sz w:val="28"/>
          <w:szCs w:val="28"/>
          <w:lang w:eastAsia="uk-UA"/>
        </w:rPr>
        <w:t>15.12</w:t>
      </w:r>
      <w:r w:rsidR="00A1582E" w:rsidRPr="00084B0F">
        <w:rPr>
          <w:rFonts w:ascii="Times New Roman" w:eastAsia="Times New Roman" w:hAnsi="Times New Roman" w:cs="Times New Roman"/>
          <w:sz w:val="28"/>
          <w:szCs w:val="28"/>
          <w:lang w:eastAsia="uk-UA"/>
        </w:rPr>
        <w:t>.20</w:t>
      </w:r>
      <w:r w:rsidR="00473399" w:rsidRPr="00473399">
        <w:rPr>
          <w:rFonts w:ascii="Times New Roman" w:eastAsia="Times New Roman" w:hAnsi="Times New Roman" w:cs="Times New Roman"/>
          <w:sz w:val="28"/>
          <w:szCs w:val="28"/>
          <w:lang w:eastAsia="uk-UA"/>
        </w:rPr>
        <w:t>20</w:t>
      </w:r>
      <w:r w:rsidRPr="00084B0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Pr="00A1582E">
        <w:rPr>
          <w:rFonts w:ascii="Times New Roman" w:eastAsia="Times New Roman" w:hAnsi="Times New Roman" w:cs="Times New Roman"/>
          <w:sz w:val="28"/>
          <w:szCs w:val="28"/>
          <w:lang w:eastAsia="uk-UA"/>
        </w:rPr>
        <w:t>загальна кількість акцій Банку становить  20 000 005 496 (двадцять мільярдів п’ять тисяч чотириста дев’яносто шість) штук простих іменних акцій; загальна кількість голосуючих акцій – 20 000 005 496 (двадцять мільярдів п’ять тисяч чотириста дев’яносто шість) штук простих іменних акцій.</w:t>
      </w:r>
    </w:p>
    <w:sectPr w:rsidR="00084B0F" w:rsidRPr="00A1582E" w:rsidSect="000E2359">
      <w:pgSz w:w="12240" w:h="15840"/>
      <w:pgMar w:top="851" w:right="851" w:bottom="851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horndale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084B0F"/>
    <w:rsid w:val="00084B0F"/>
    <w:rsid w:val="000E2359"/>
    <w:rsid w:val="00286A1C"/>
    <w:rsid w:val="00337064"/>
    <w:rsid w:val="003A6D0C"/>
    <w:rsid w:val="00415553"/>
    <w:rsid w:val="00457CD6"/>
    <w:rsid w:val="00473399"/>
    <w:rsid w:val="00484CFF"/>
    <w:rsid w:val="0058018B"/>
    <w:rsid w:val="0075458D"/>
    <w:rsid w:val="007920C1"/>
    <w:rsid w:val="00A1582E"/>
    <w:rsid w:val="00A60271"/>
    <w:rsid w:val="00AE2431"/>
    <w:rsid w:val="00C42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C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480</Words>
  <Characters>274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Інформація про загальну кількість акцій та голосуючих акцій ПРИВАТНОГО АКЦІОНЕРН</vt:lpstr>
    </vt:vector>
  </TitlesOfParts>
  <Company/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Bitsan</dc:creator>
  <cp:lastModifiedBy>Bitsan</cp:lastModifiedBy>
  <cp:revision>4</cp:revision>
  <dcterms:created xsi:type="dcterms:W3CDTF">2020-12-18T10:00:00Z</dcterms:created>
  <dcterms:modified xsi:type="dcterms:W3CDTF">2020-12-18T10:23:00Z</dcterms:modified>
</cp:coreProperties>
</file>