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60B" w:rsidRPr="00EB78FC" w:rsidRDefault="00B6660B" w:rsidP="00B6660B">
      <w:pPr>
        <w:pStyle w:val="1"/>
        <w:numPr>
          <w:ilvl w:val="0"/>
          <w:numId w:val="3"/>
        </w:numPr>
        <w:jc w:val="left"/>
        <w:rPr>
          <w:sz w:val="24"/>
          <w:u w:val="single"/>
          <w:lang w:val="uk-UA" w:eastAsia="uk-UA"/>
        </w:rPr>
      </w:pPr>
      <w:r w:rsidRPr="00EB78FC">
        <w:rPr>
          <w:sz w:val="24"/>
          <w:u w:val="single"/>
          <w:lang w:val="uk-UA" w:eastAsia="uk-UA"/>
        </w:rPr>
        <w:t>Повідомлення про проведення загальних зборів:</w:t>
      </w:r>
    </w:p>
    <w:p w:rsidR="00B6660B" w:rsidRPr="00483BDC" w:rsidRDefault="00B6660B" w:rsidP="00B6660B">
      <w:pPr>
        <w:pStyle w:val="1"/>
        <w:rPr>
          <w:b w:val="0"/>
          <w:sz w:val="24"/>
          <w:lang w:val="uk-UA" w:eastAsia="uk-UA"/>
        </w:rPr>
      </w:pPr>
    </w:p>
    <w:p w:rsidR="00B6660B" w:rsidRPr="00483BDC" w:rsidRDefault="00B6660B" w:rsidP="00B6660B">
      <w:pPr>
        <w:pStyle w:val="1"/>
        <w:rPr>
          <w:b w:val="0"/>
          <w:sz w:val="24"/>
          <w:lang w:val="uk-UA" w:eastAsia="uk-UA"/>
        </w:rPr>
      </w:pPr>
      <w:r w:rsidRPr="00483BDC">
        <w:rPr>
          <w:b w:val="0"/>
          <w:sz w:val="24"/>
          <w:lang w:val="uk-UA" w:eastAsia="uk-UA"/>
        </w:rPr>
        <w:t>ШАНОВНІ АКЦІОНЕРИ</w:t>
      </w:r>
    </w:p>
    <w:p w:rsidR="00B6660B" w:rsidRPr="00483BDC" w:rsidRDefault="00B6660B" w:rsidP="00B6660B">
      <w:pPr>
        <w:pStyle w:val="1"/>
        <w:rPr>
          <w:b w:val="0"/>
          <w:sz w:val="24"/>
          <w:lang w:val="uk-UA" w:eastAsia="uk-UA"/>
        </w:rPr>
      </w:pPr>
      <w:r w:rsidRPr="00483BDC">
        <w:rPr>
          <w:b w:val="0"/>
          <w:sz w:val="24"/>
          <w:lang w:val="uk-UA" w:eastAsia="uk-UA"/>
        </w:rPr>
        <w:t>ПУБЛІЧНОГО АКЦІОНЕРНОГО ТОВАРИСТВА “БАНК ФАМІЛЬНИЙ” !</w:t>
      </w:r>
    </w:p>
    <w:p w:rsidR="00B6660B" w:rsidRPr="00483BDC" w:rsidRDefault="00B6660B" w:rsidP="00B6660B">
      <w:pPr>
        <w:pStyle w:val="1"/>
        <w:rPr>
          <w:b w:val="0"/>
          <w:sz w:val="24"/>
          <w:lang w:val="uk-UA" w:eastAsia="uk-UA"/>
        </w:rPr>
      </w:pPr>
    </w:p>
    <w:p w:rsidR="00DF134E" w:rsidRDefault="00B6660B" w:rsidP="00B6660B">
      <w:pPr>
        <w:pStyle w:val="1"/>
        <w:rPr>
          <w:b w:val="0"/>
          <w:sz w:val="24"/>
          <w:lang w:val="uk-UA" w:eastAsia="uk-UA"/>
        </w:rPr>
      </w:pPr>
      <w:r w:rsidRPr="00483BDC">
        <w:rPr>
          <w:b w:val="0"/>
          <w:sz w:val="24"/>
          <w:lang w:val="uk-UA" w:eastAsia="uk-UA"/>
        </w:rPr>
        <w:t xml:space="preserve">СПОСТЕРЕЖНА РАДА ПУБЛІЧНОГО АКЦІОНЕРНОГО ТОВАРИСТВА </w:t>
      </w:r>
    </w:p>
    <w:p w:rsidR="00B6660B" w:rsidRPr="00483BDC" w:rsidRDefault="00B6660B" w:rsidP="00B6660B">
      <w:pPr>
        <w:pStyle w:val="1"/>
        <w:rPr>
          <w:b w:val="0"/>
          <w:sz w:val="24"/>
          <w:lang w:val="uk-UA" w:eastAsia="uk-UA"/>
        </w:rPr>
      </w:pPr>
      <w:r w:rsidRPr="00483BDC">
        <w:rPr>
          <w:b w:val="0"/>
          <w:sz w:val="24"/>
          <w:lang w:val="uk-UA" w:eastAsia="uk-UA"/>
        </w:rPr>
        <w:t>“БАНК ФАМІЛЬНИЙ”</w:t>
      </w:r>
      <w:r w:rsidR="00DF134E">
        <w:rPr>
          <w:b w:val="0"/>
          <w:sz w:val="24"/>
          <w:lang w:val="uk-UA" w:eastAsia="uk-UA"/>
        </w:rPr>
        <w:t xml:space="preserve"> </w:t>
      </w:r>
      <w:r w:rsidRPr="00483BDC">
        <w:rPr>
          <w:b w:val="0"/>
          <w:sz w:val="24"/>
          <w:lang w:val="uk-UA" w:eastAsia="uk-UA"/>
        </w:rPr>
        <w:t>(далі – Банк)</w:t>
      </w:r>
    </w:p>
    <w:p w:rsidR="00B6660B" w:rsidRPr="00483BDC" w:rsidRDefault="00B6660B" w:rsidP="00B6660B">
      <w:pPr>
        <w:jc w:val="center"/>
        <w:rPr>
          <w:lang w:val="uk-UA" w:eastAsia="uk-UA"/>
        </w:rPr>
      </w:pPr>
      <w:r w:rsidRPr="00483BDC">
        <w:rPr>
          <w:lang w:val="uk-UA" w:eastAsia="uk-UA"/>
        </w:rPr>
        <w:t>(код ЄДРПОУ 20042839, місцезнаходження Банку: м. Київ, пр.Голосіївський, 26А.)</w:t>
      </w:r>
    </w:p>
    <w:p w:rsidR="00B6660B" w:rsidRPr="00483BDC" w:rsidRDefault="00B6660B" w:rsidP="00B6660B">
      <w:pPr>
        <w:pStyle w:val="a3"/>
        <w:jc w:val="left"/>
        <w:rPr>
          <w:lang w:val="uk-UA" w:eastAsia="uk-UA"/>
        </w:rPr>
      </w:pPr>
    </w:p>
    <w:p w:rsidR="00B6660B" w:rsidRPr="00483BDC" w:rsidRDefault="00B6660B" w:rsidP="00B6660B">
      <w:pPr>
        <w:pStyle w:val="a3"/>
        <w:ind w:firstLine="665"/>
        <w:rPr>
          <w:lang w:val="uk-UA" w:eastAsia="uk-UA"/>
        </w:rPr>
      </w:pPr>
      <w:r w:rsidRPr="00483BDC">
        <w:rPr>
          <w:b/>
          <w:lang w:val="uk-UA" w:eastAsia="uk-UA"/>
        </w:rPr>
        <w:t>Повідомляє Вас про проведення річних Загальних зборів акціонерів Банку, які відбудуться</w:t>
      </w:r>
      <w:r w:rsidRPr="00483BDC">
        <w:rPr>
          <w:lang w:val="uk-UA" w:eastAsia="uk-UA"/>
        </w:rPr>
        <w:t xml:space="preserve"> 27 квітня 2018 року о 10 год. 00 хвилин. </w:t>
      </w:r>
      <w:r w:rsidRPr="00483BDC">
        <w:rPr>
          <w:b/>
          <w:lang w:val="uk-UA" w:eastAsia="uk-UA"/>
        </w:rPr>
        <w:t>Місце проведення</w:t>
      </w:r>
      <w:r w:rsidRPr="00483BDC">
        <w:rPr>
          <w:lang w:val="uk-UA" w:eastAsia="uk-UA"/>
        </w:rPr>
        <w:t xml:space="preserve">: </w:t>
      </w:r>
      <w:smartTag w:uri="urn:schemas-microsoft-com:office:smarttags" w:element="metricconverter">
        <w:smartTagPr>
          <w:attr w:name="ProductID" w:val="03039, м"/>
        </w:smartTagPr>
        <w:r w:rsidRPr="00483BDC">
          <w:rPr>
            <w:lang w:val="uk-UA" w:eastAsia="uk-UA"/>
          </w:rPr>
          <w:t>03039, м</w:t>
        </w:r>
      </w:smartTag>
      <w:r w:rsidRPr="00483BDC">
        <w:rPr>
          <w:lang w:val="uk-UA" w:eastAsia="uk-UA"/>
        </w:rPr>
        <w:t>. Київ, пр.Голосіївський, 26А, другий поверх, кімната №17.</w:t>
      </w:r>
    </w:p>
    <w:p w:rsidR="00B6660B" w:rsidRPr="00483BDC" w:rsidRDefault="00B6660B" w:rsidP="00B6660B">
      <w:pPr>
        <w:pStyle w:val="a3"/>
        <w:rPr>
          <w:lang w:val="uk-UA" w:eastAsia="uk-UA"/>
        </w:rPr>
      </w:pPr>
      <w:r w:rsidRPr="00483BDC">
        <w:rPr>
          <w:lang w:val="uk-UA" w:eastAsia="uk-UA"/>
        </w:rPr>
        <w:t xml:space="preserve">Реєстрація акціонерів буде проводитися 27.04.2018 року за місцем проведення річних Загальних зборів акціонерів: </w:t>
      </w:r>
      <w:smartTag w:uri="urn:schemas-microsoft-com:office:smarttags" w:element="metricconverter">
        <w:smartTagPr>
          <w:attr w:name="ProductID" w:val="03039, м"/>
        </w:smartTagPr>
        <w:r w:rsidRPr="00483BDC">
          <w:rPr>
            <w:lang w:val="uk-UA" w:eastAsia="uk-UA"/>
          </w:rPr>
          <w:t>03039, м</w:t>
        </w:r>
      </w:smartTag>
      <w:r w:rsidRPr="00483BDC">
        <w:rPr>
          <w:lang w:val="uk-UA" w:eastAsia="uk-UA"/>
        </w:rPr>
        <w:t>. Київ, пр.Голосіївський, 26А.</w:t>
      </w:r>
    </w:p>
    <w:p w:rsidR="00B6660B" w:rsidRPr="00483BDC" w:rsidRDefault="00B6660B" w:rsidP="00B6660B">
      <w:pPr>
        <w:pStyle w:val="a3"/>
        <w:rPr>
          <w:lang w:val="uk-UA" w:eastAsia="uk-UA"/>
        </w:rPr>
      </w:pPr>
      <w:r w:rsidRPr="00483BDC">
        <w:rPr>
          <w:lang w:val="uk-UA" w:eastAsia="uk-UA"/>
        </w:rPr>
        <w:t>Час початку реєстрації акціонерів: 09 год. 30 хв.</w:t>
      </w:r>
    </w:p>
    <w:p w:rsidR="00B6660B" w:rsidRPr="00483BDC" w:rsidRDefault="00B6660B" w:rsidP="00B6660B">
      <w:pPr>
        <w:pStyle w:val="a3"/>
        <w:rPr>
          <w:lang w:val="uk-UA" w:eastAsia="uk-UA"/>
        </w:rPr>
      </w:pPr>
      <w:r w:rsidRPr="00483BDC">
        <w:rPr>
          <w:lang w:val="uk-UA" w:eastAsia="uk-UA"/>
        </w:rPr>
        <w:t>Час закінчення реєстрації акціонерів: 09 год. 50 хв.</w:t>
      </w:r>
    </w:p>
    <w:p w:rsidR="001A456D" w:rsidRPr="00EB78FC" w:rsidRDefault="00B6660B" w:rsidP="00EB78FC">
      <w:pPr>
        <w:pStyle w:val="a3"/>
        <w:rPr>
          <w:lang w:val="uk-UA" w:eastAsia="uk-UA"/>
        </w:rPr>
      </w:pPr>
      <w:r w:rsidRPr="00483BDC">
        <w:rPr>
          <w:b/>
          <w:lang w:val="uk-UA" w:eastAsia="uk-UA"/>
        </w:rPr>
        <w:t>Дата складання переліку (реєстру) акціонерів, які мають право на участь у річних Загальних зборах акціонерів:</w:t>
      </w:r>
      <w:r w:rsidRPr="00483BDC">
        <w:rPr>
          <w:lang w:val="uk-UA" w:eastAsia="uk-UA"/>
        </w:rPr>
        <w:t xml:space="preserve"> станом на 24.00 годину 23 квітня 2018 року.</w:t>
      </w:r>
    </w:p>
    <w:p w:rsidR="00DF134E" w:rsidRPr="00DF134E" w:rsidRDefault="00DF134E" w:rsidP="00DF134E">
      <w:pPr>
        <w:ind w:firstLine="349"/>
        <w:jc w:val="both"/>
        <w:rPr>
          <w:bCs/>
          <w:iCs/>
          <w:lang w:val="uk-UA"/>
        </w:rPr>
      </w:pPr>
      <w:r w:rsidRPr="00DF134E">
        <w:rPr>
          <w:lang w:val="uk-UA" w:eastAsia="uk-UA"/>
        </w:rPr>
        <w:t>Інформація з проектом рішень щодо кожного з питань, включених до порядку денного, та інша інфо</w:t>
      </w:r>
      <w:r w:rsidRPr="00DF134E">
        <w:rPr>
          <w:lang w:val="uk-UA" w:eastAsia="uk-UA"/>
        </w:rPr>
        <w:t>р</w:t>
      </w:r>
      <w:r w:rsidRPr="00DF134E">
        <w:rPr>
          <w:lang w:val="uk-UA" w:eastAsia="uk-UA"/>
        </w:rPr>
        <w:t xml:space="preserve">мація, розміщення якої передбачено діючим законодавством, розміщена на власному </w:t>
      </w:r>
      <w:proofErr w:type="spellStart"/>
      <w:r w:rsidRPr="00DF134E">
        <w:rPr>
          <w:lang w:val="uk-UA" w:eastAsia="uk-UA"/>
        </w:rPr>
        <w:t>веб-сайті</w:t>
      </w:r>
      <w:proofErr w:type="spellEnd"/>
      <w:r w:rsidRPr="00DF134E">
        <w:rPr>
          <w:lang w:val="uk-UA" w:eastAsia="uk-UA"/>
        </w:rPr>
        <w:t xml:space="preserve"> Банку за а</w:t>
      </w:r>
      <w:r w:rsidRPr="00DF134E">
        <w:rPr>
          <w:lang w:val="uk-UA" w:eastAsia="uk-UA"/>
        </w:rPr>
        <w:t>д</w:t>
      </w:r>
      <w:r w:rsidRPr="00DF134E">
        <w:rPr>
          <w:lang w:val="uk-UA" w:eastAsia="uk-UA"/>
        </w:rPr>
        <w:t xml:space="preserve">ресою: </w:t>
      </w:r>
      <w:hyperlink r:id="rId5" w:history="1">
        <w:r w:rsidRPr="00DF134E">
          <w:rPr>
            <w:rStyle w:val="a5"/>
            <w:lang w:val="uk-UA" w:eastAsia="uk-UA"/>
          </w:rPr>
          <w:t>www.fbank.com.ua</w:t>
        </w:r>
      </w:hyperlink>
      <w:r w:rsidRPr="00DF134E">
        <w:rPr>
          <w:lang w:val="uk-UA" w:eastAsia="uk-UA"/>
        </w:rPr>
        <w:t>.</w:t>
      </w:r>
    </w:p>
    <w:p w:rsidR="006C779D" w:rsidRPr="00483BDC" w:rsidRDefault="006C779D" w:rsidP="006C779D">
      <w:pPr>
        <w:ind w:firstLine="291"/>
        <w:jc w:val="both"/>
        <w:rPr>
          <w:lang w:val="uk-UA" w:eastAsia="uk-UA"/>
        </w:rPr>
      </w:pPr>
      <w:r w:rsidRPr="00DF134E">
        <w:rPr>
          <w:lang w:val="uk-UA" w:eastAsia="uk-UA"/>
        </w:rPr>
        <w:t>Для реєстрації та участі в річних Загальних зборах акціонерів учасникам річних Загальних</w:t>
      </w:r>
      <w:r w:rsidRPr="00483BDC">
        <w:rPr>
          <w:lang w:val="uk-UA" w:eastAsia="uk-UA"/>
        </w:rPr>
        <w:t xml:space="preserve"> зборів акціонерів необхідно мати паспорт або інший документ, що посвідчує особу, представникам акціонерів – додатково документ, що посвідчує їх право участі та голосування на річних Загальних зборах акціонерів від імені акціонера, оформлений згідно з вимогами чинного законодавства України.</w:t>
      </w:r>
    </w:p>
    <w:p w:rsidR="006C779D" w:rsidRPr="00483BDC" w:rsidRDefault="006C779D" w:rsidP="006C779D">
      <w:pPr>
        <w:ind w:firstLine="291"/>
        <w:jc w:val="both"/>
        <w:rPr>
          <w:lang w:val="uk-UA" w:eastAsia="uk-UA"/>
        </w:rPr>
      </w:pPr>
      <w:r w:rsidRPr="00483BDC">
        <w:rPr>
          <w:lang w:val="uk-UA" w:eastAsia="uk-UA"/>
        </w:rPr>
        <w:t>Акціонери можуть ознайомитися з документами та інформацією, пов’язаними з вищезазначеним порядком денним, з 26.03.2018 по 27.04.2018, у робочі дні (понеділок - п’ятниця), у робочий час з 9.00 год. до 17.00 год. за адресою Банку: м. Київ, пр.Голосіївський, 26А, другий поверх, кімната № 17.</w:t>
      </w:r>
    </w:p>
    <w:p w:rsidR="006C779D" w:rsidRPr="00483BDC" w:rsidRDefault="006C779D" w:rsidP="006C779D">
      <w:pPr>
        <w:ind w:firstLine="291"/>
        <w:jc w:val="both"/>
        <w:rPr>
          <w:lang w:val="uk-UA" w:eastAsia="uk-UA"/>
        </w:rPr>
      </w:pPr>
      <w:r w:rsidRPr="00483BDC">
        <w:rPr>
          <w:lang w:val="uk-UA" w:eastAsia="uk-UA"/>
        </w:rPr>
        <w:t>Посадова особа, відповідальна за порядок ознайомлення акціонерів з документами:</w:t>
      </w:r>
    </w:p>
    <w:p w:rsidR="006C779D" w:rsidRPr="00483BDC" w:rsidRDefault="006C779D" w:rsidP="006C779D">
      <w:pPr>
        <w:ind w:firstLine="291"/>
        <w:jc w:val="both"/>
        <w:rPr>
          <w:lang w:val="uk-UA" w:eastAsia="uk-UA"/>
        </w:rPr>
      </w:pPr>
      <w:r w:rsidRPr="00483BDC">
        <w:rPr>
          <w:lang w:val="uk-UA" w:eastAsia="uk-UA"/>
        </w:rPr>
        <w:t>заступник голови Правління – начальник юридичного управління Банку Квашнін Олександр Сергійович.</w:t>
      </w:r>
    </w:p>
    <w:p w:rsidR="006C779D" w:rsidRPr="00483BDC" w:rsidRDefault="006C779D" w:rsidP="006C779D">
      <w:pPr>
        <w:ind w:firstLine="291"/>
        <w:jc w:val="both"/>
        <w:rPr>
          <w:lang w:val="uk-UA" w:eastAsia="uk-UA"/>
        </w:rPr>
      </w:pPr>
      <w:r w:rsidRPr="00483BDC">
        <w:rPr>
          <w:lang w:val="uk-UA" w:eastAsia="uk-UA"/>
        </w:rPr>
        <w:t>Інформація щодо прав акціонерів, які надані ним відповідно до вимог статей 36 та 38 Закону України «Про акціонерні товариства», та якими вони можуть користуватися після отримання цього повідомлення, а також щодо строку, протягом якого такі права можуть використовуватися акціонерами:</w:t>
      </w:r>
    </w:p>
    <w:p w:rsidR="006C779D" w:rsidRPr="00483BDC" w:rsidRDefault="006C779D" w:rsidP="006C779D">
      <w:pPr>
        <w:numPr>
          <w:ilvl w:val="0"/>
          <w:numId w:val="2"/>
        </w:numPr>
        <w:tabs>
          <w:tab w:val="left" w:pos="490"/>
        </w:tabs>
        <w:ind w:left="0" w:firstLine="291"/>
        <w:jc w:val="both"/>
        <w:rPr>
          <w:lang w:val="uk-UA" w:eastAsia="uk-UA"/>
        </w:rPr>
      </w:pPr>
      <w:r w:rsidRPr="00483BDC">
        <w:rPr>
          <w:lang w:val="uk-UA" w:eastAsia="uk-UA"/>
        </w:rPr>
        <w:t>акціонери мають право з 26.03.2018 по 27.04.2018 ознайомитися з документами та інформацією, пов’язаними з вищезазначеним порядком денним, у робочі дні (понеділок - п’ятниця), у робочий час з 9.00 год. до 17.00 год. за адресою Банку: м. Київ, пр.Голосіївський, 26А, другий поверх, кімната №17;</w:t>
      </w:r>
    </w:p>
    <w:p w:rsidR="006C779D" w:rsidRPr="00483BDC" w:rsidRDefault="006C779D" w:rsidP="006C779D">
      <w:pPr>
        <w:numPr>
          <w:ilvl w:val="0"/>
          <w:numId w:val="2"/>
        </w:numPr>
        <w:tabs>
          <w:tab w:val="left" w:pos="490"/>
        </w:tabs>
        <w:ind w:left="0" w:firstLine="291"/>
        <w:jc w:val="both"/>
        <w:rPr>
          <w:lang w:val="uk-UA" w:eastAsia="uk-UA"/>
        </w:rPr>
      </w:pPr>
      <w:r w:rsidRPr="00483BDC">
        <w:rPr>
          <w:lang w:val="uk-UA" w:eastAsia="uk-UA"/>
        </w:rPr>
        <w:t>акціонери мають право ознайомитися з проектом договору про викуп Банком акцій у випадках та порядку, передбаченому діючим законодавством;</w:t>
      </w:r>
    </w:p>
    <w:p w:rsidR="006C779D" w:rsidRPr="00483BDC" w:rsidRDefault="006C779D" w:rsidP="006C779D">
      <w:pPr>
        <w:numPr>
          <w:ilvl w:val="0"/>
          <w:numId w:val="2"/>
        </w:numPr>
        <w:tabs>
          <w:tab w:val="left" w:pos="490"/>
        </w:tabs>
        <w:ind w:left="0" w:firstLine="291"/>
        <w:jc w:val="both"/>
        <w:rPr>
          <w:lang w:val="uk-UA" w:eastAsia="uk-UA"/>
        </w:rPr>
      </w:pPr>
      <w:r w:rsidRPr="00483BDC">
        <w:rPr>
          <w:lang w:val="uk-UA" w:eastAsia="uk-UA"/>
        </w:rPr>
        <w:t>до початку річних Загальних зборів акціонери у порядку, передбаченому Статутом Банку, мають право отримати від Банку письмові відповіді на свої письмові запитання щодо питань, включених до проекту порядку денного та порядку денного;</w:t>
      </w:r>
    </w:p>
    <w:p w:rsidR="006C779D" w:rsidRPr="00483BDC" w:rsidRDefault="006C779D" w:rsidP="006C779D">
      <w:pPr>
        <w:numPr>
          <w:ilvl w:val="0"/>
          <w:numId w:val="2"/>
        </w:numPr>
        <w:tabs>
          <w:tab w:val="left" w:pos="490"/>
        </w:tabs>
        <w:ind w:left="0" w:firstLine="291"/>
        <w:jc w:val="both"/>
        <w:rPr>
          <w:lang w:val="uk-UA" w:eastAsia="uk-UA"/>
        </w:rPr>
      </w:pPr>
      <w:r w:rsidRPr="00483BDC">
        <w:rPr>
          <w:lang w:val="uk-UA" w:eastAsia="uk-UA"/>
        </w:rPr>
        <w:t xml:space="preserve">кожен акціонер має право не пізніше ніж за 20 днів до дати проведення річних Загальних зборів внести пропозиції щодо питань, включених до проекту порядку денного річних Загальних зборів, а також не пізніше ніж за сім днів до дати проведення річних Загальних зборів - щодо нових кандидатів до складу органів управляння та контролю, кількість яких не може перевищувати кількісного складу кожного з органів; інформація, визначена у пропозиціях щодо членів Спостережної ради, обов’язково включається до бюлетеня для кумулятивного голосування проти прізвища відповідного кандидата; пропозиція до проекту порядку денного подається у письмовій формі із зазначенням </w:t>
      </w:r>
      <w:r w:rsidRPr="00483BDC">
        <w:rPr>
          <w:lang w:val="uk-UA" w:eastAsia="uk-UA"/>
        </w:rPr>
        <w:lastRenderedPageBreak/>
        <w:t>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управляння та контролю Банка;</w:t>
      </w:r>
    </w:p>
    <w:p w:rsidR="006C779D" w:rsidRPr="00483BDC" w:rsidRDefault="006C779D" w:rsidP="006C779D">
      <w:pPr>
        <w:numPr>
          <w:ilvl w:val="0"/>
          <w:numId w:val="2"/>
        </w:numPr>
        <w:tabs>
          <w:tab w:val="left" w:pos="490"/>
        </w:tabs>
        <w:ind w:left="0" w:firstLine="291"/>
        <w:jc w:val="both"/>
        <w:rPr>
          <w:lang w:val="uk-UA" w:eastAsia="uk-UA"/>
        </w:rPr>
      </w:pPr>
      <w:r w:rsidRPr="00483BDC">
        <w:rPr>
          <w:lang w:val="uk-UA" w:eastAsia="uk-UA"/>
        </w:rPr>
        <w:t>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річних Загальних зборів;</w:t>
      </w:r>
    </w:p>
    <w:p w:rsidR="006C779D" w:rsidRPr="00483BDC" w:rsidRDefault="006C779D" w:rsidP="006C779D">
      <w:pPr>
        <w:numPr>
          <w:ilvl w:val="0"/>
          <w:numId w:val="2"/>
        </w:numPr>
        <w:tabs>
          <w:tab w:val="left" w:pos="490"/>
        </w:tabs>
        <w:ind w:left="0" w:firstLine="291"/>
        <w:jc w:val="both"/>
        <w:rPr>
          <w:lang w:val="uk-UA" w:eastAsia="uk-UA"/>
        </w:rPr>
      </w:pPr>
      <w:r w:rsidRPr="00483BDC">
        <w:rPr>
          <w:lang w:val="uk-UA" w:eastAsia="uk-UA"/>
        </w:rPr>
        <w:t>акціонерам (акціонеру), яким належить сукупно 5 або більше відсотків голосуючих акцій, може бути відмовлено у включенні їх пропозицій до проекту порядку денного річних Загальних зборів тільки у разі:</w:t>
      </w:r>
    </w:p>
    <w:p w:rsidR="006C779D" w:rsidRPr="00483BDC" w:rsidRDefault="006C779D" w:rsidP="006C779D">
      <w:pPr>
        <w:ind w:firstLine="291"/>
        <w:jc w:val="both"/>
        <w:rPr>
          <w:lang w:val="uk-UA" w:eastAsia="uk-UA"/>
        </w:rPr>
      </w:pPr>
      <w:r w:rsidRPr="00483BDC">
        <w:rPr>
          <w:lang w:val="uk-UA" w:eastAsia="uk-UA"/>
        </w:rPr>
        <w:t>а) недотримання акціонерами строків щодо внесення пропозицій, встановлених законодавством (не пізніше ніж за 20 днів до дати проведення річних Загальних зборів, а щодо кандидатів до складу органів управління та контролю - не пізніше ніж за сім днів до дати проведення річних Загальних зборів);</w:t>
      </w:r>
    </w:p>
    <w:p w:rsidR="006C779D" w:rsidRPr="00483BDC" w:rsidRDefault="006C779D" w:rsidP="006C779D">
      <w:pPr>
        <w:ind w:firstLine="291"/>
        <w:jc w:val="both"/>
        <w:rPr>
          <w:lang w:val="uk-UA" w:eastAsia="uk-UA"/>
        </w:rPr>
      </w:pPr>
      <w:r w:rsidRPr="00483BDC">
        <w:rPr>
          <w:lang w:val="uk-UA" w:eastAsia="uk-UA"/>
        </w:rPr>
        <w:t>б) неповноти даних, передбачених законодавством щодо змісту пропозицій ( пропозиції щодо включення нових питань до проекту порядку денного повинні містити проекти рішень з цих питань; пропозиції щодо кандидатів у члени Спостережної ради мають містити інформацію про те, чи є запропонований кандидат представником акціонера (акціонерів), або про те, що кандидат пропонується на посаду незалежного директора; пропозиція до проекту порядку денного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управління та контролю Банку;</w:t>
      </w:r>
    </w:p>
    <w:p w:rsidR="006C779D" w:rsidRPr="00483BDC" w:rsidRDefault="006C779D" w:rsidP="006C779D">
      <w:pPr>
        <w:numPr>
          <w:ilvl w:val="0"/>
          <w:numId w:val="2"/>
        </w:numPr>
        <w:tabs>
          <w:tab w:val="left" w:pos="490"/>
        </w:tabs>
        <w:ind w:left="0" w:firstLine="291"/>
        <w:jc w:val="both"/>
        <w:rPr>
          <w:lang w:val="uk-UA" w:eastAsia="uk-UA"/>
        </w:rPr>
      </w:pPr>
      <w:r w:rsidRPr="00483BDC">
        <w:rPr>
          <w:lang w:val="uk-UA" w:eastAsia="uk-UA"/>
        </w:rPr>
        <w:t>мотивоване рішення про відмову у включенні пропозиції до проекту порядку денного річних Загальних зборів надсилається Спостережною радою акціонеру протягом трьох робочих днів з моменту його прийняття;</w:t>
      </w:r>
    </w:p>
    <w:p w:rsidR="006C779D" w:rsidRPr="00483BDC" w:rsidRDefault="006C779D" w:rsidP="006C779D">
      <w:pPr>
        <w:numPr>
          <w:ilvl w:val="0"/>
          <w:numId w:val="2"/>
        </w:numPr>
        <w:tabs>
          <w:tab w:val="left" w:pos="490"/>
        </w:tabs>
        <w:ind w:left="0" w:firstLine="291"/>
        <w:jc w:val="both"/>
        <w:rPr>
          <w:lang w:val="uk-UA" w:eastAsia="uk-UA"/>
        </w:rPr>
      </w:pPr>
      <w:r w:rsidRPr="00483BDC">
        <w:rPr>
          <w:lang w:val="uk-UA" w:eastAsia="uk-UA"/>
        </w:rPr>
        <w:t>акціонер має право оскаржити рішення про відмову у включенні його пропозиції до проекту порядку денного до суду.</w:t>
      </w:r>
    </w:p>
    <w:p w:rsidR="006C779D" w:rsidRPr="00483BDC" w:rsidRDefault="006C779D" w:rsidP="006C779D">
      <w:pPr>
        <w:ind w:firstLine="291"/>
        <w:jc w:val="both"/>
        <w:rPr>
          <w:lang w:val="uk-UA" w:eastAsia="uk-UA"/>
        </w:rPr>
      </w:pPr>
      <w:r w:rsidRPr="00483BDC">
        <w:rPr>
          <w:lang w:val="uk-UA" w:eastAsia="uk-UA"/>
        </w:rPr>
        <w:t>Порядок участі та голосування на річних Загальних зборах за довіреністю:</w:t>
      </w:r>
    </w:p>
    <w:p w:rsidR="006C779D" w:rsidRPr="00483BDC" w:rsidRDefault="006C779D" w:rsidP="006C779D">
      <w:pPr>
        <w:numPr>
          <w:ilvl w:val="0"/>
          <w:numId w:val="2"/>
        </w:numPr>
        <w:tabs>
          <w:tab w:val="left" w:pos="490"/>
        </w:tabs>
        <w:ind w:left="0" w:firstLine="291"/>
        <w:jc w:val="both"/>
        <w:rPr>
          <w:lang w:val="uk-UA"/>
        </w:rPr>
      </w:pPr>
      <w:r w:rsidRPr="00483BDC">
        <w:rPr>
          <w:lang w:val="uk-UA"/>
        </w:rPr>
        <w:t>довіреність на право участі та голосування на річних Загальних зборах, видана акціонером-фізичною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акціонера-юридичної особи видається її органом або іншою особою, уповноваженою на це її установчими документами;</w:t>
      </w:r>
    </w:p>
    <w:p w:rsidR="006C779D" w:rsidRPr="00483BDC" w:rsidRDefault="006C779D" w:rsidP="006C779D">
      <w:pPr>
        <w:numPr>
          <w:ilvl w:val="0"/>
          <w:numId w:val="2"/>
        </w:numPr>
        <w:tabs>
          <w:tab w:val="left" w:pos="490"/>
        </w:tabs>
        <w:ind w:left="0" w:firstLine="291"/>
        <w:jc w:val="both"/>
        <w:rPr>
          <w:lang w:val="uk-UA"/>
        </w:rPr>
      </w:pPr>
      <w:r w:rsidRPr="00483BDC">
        <w:rPr>
          <w:lang w:val="uk-UA"/>
        </w:rPr>
        <w:t>довіреність на право участі та голосування на річних Загальних зборах може містити завдання щодо голосування, тобто перелік питань, порядку денного річних Загальних зборів із зазначенням того, як і за яке (проти якого) рішення потрібно проголосувати. Під час голосування на річних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річних Загальних зборах акціонерів на свій розсуд;</w:t>
      </w:r>
    </w:p>
    <w:p w:rsidR="006C779D" w:rsidRPr="00483BDC" w:rsidRDefault="006C779D" w:rsidP="006C779D">
      <w:pPr>
        <w:numPr>
          <w:ilvl w:val="0"/>
          <w:numId w:val="2"/>
        </w:numPr>
        <w:tabs>
          <w:tab w:val="left" w:pos="490"/>
        </w:tabs>
        <w:ind w:left="0" w:firstLine="291"/>
        <w:jc w:val="both"/>
        <w:rPr>
          <w:lang w:val="uk-UA"/>
        </w:rPr>
      </w:pPr>
      <w:r w:rsidRPr="00483BDC">
        <w:rPr>
          <w:lang w:val="uk-UA"/>
        </w:rPr>
        <w:t>акціонер має право видати довіреність на право участі та голосування на річних Загальних зборах декільком своїм представникам;</w:t>
      </w:r>
    </w:p>
    <w:p w:rsidR="006C779D" w:rsidRPr="00483BDC" w:rsidRDefault="006C779D" w:rsidP="006C779D">
      <w:pPr>
        <w:numPr>
          <w:ilvl w:val="0"/>
          <w:numId w:val="2"/>
        </w:numPr>
        <w:tabs>
          <w:tab w:val="left" w:pos="490"/>
        </w:tabs>
        <w:ind w:left="0" w:firstLine="291"/>
        <w:jc w:val="both"/>
        <w:rPr>
          <w:lang w:val="uk-UA"/>
        </w:rPr>
      </w:pPr>
      <w:r w:rsidRPr="00483BDC">
        <w:rPr>
          <w:lang w:val="uk-UA"/>
        </w:rPr>
        <w:t>представник акціонера під час його реєстрації Реєстраційною комісією для участі у річних Загальних зборах повинен пред’явити разом з довіреністю та/або рішенням власника юридичної особи про призначення керівника юридичної особи та/або витягом з відповідного державного реєстру юридичних осіб документ, що посвідчує особу представника акціонера.</w:t>
      </w:r>
    </w:p>
    <w:p w:rsidR="006C779D" w:rsidRPr="00483BDC" w:rsidRDefault="006C779D" w:rsidP="006C779D">
      <w:pPr>
        <w:ind w:firstLine="291"/>
        <w:jc w:val="both"/>
        <w:rPr>
          <w:lang w:val="uk-UA" w:eastAsia="uk-UA"/>
        </w:rPr>
      </w:pPr>
      <w:r w:rsidRPr="00483BDC">
        <w:rPr>
          <w:lang w:val="uk-UA" w:eastAsia="uk-UA"/>
        </w:rPr>
        <w:t xml:space="preserve">Пропозиції щодо порядку денного річних Загальних зборів акціонерів приймаються до 6 квітня 2018 року, </w:t>
      </w:r>
      <w:r w:rsidRPr="00483BDC">
        <w:rPr>
          <w:lang w:val="uk-UA"/>
        </w:rPr>
        <w:t>а щодо кандидатів до складу Спостережної ради – до 20 квітня 2018 року.</w:t>
      </w:r>
    </w:p>
    <w:p w:rsidR="006C779D" w:rsidRPr="00483BDC" w:rsidRDefault="006C779D" w:rsidP="006C779D">
      <w:pPr>
        <w:ind w:firstLine="291"/>
        <w:jc w:val="both"/>
        <w:rPr>
          <w:lang w:val="uk-UA" w:eastAsia="uk-UA"/>
        </w:rPr>
      </w:pPr>
      <w:r w:rsidRPr="00483BDC">
        <w:rPr>
          <w:lang w:val="uk-UA" w:eastAsia="uk-UA"/>
        </w:rPr>
        <w:t>Телефон для довідок: (044) 257 20 14</w:t>
      </w:r>
    </w:p>
    <w:p w:rsidR="006C779D" w:rsidRPr="00483BDC" w:rsidRDefault="006C779D" w:rsidP="006C779D">
      <w:pPr>
        <w:rPr>
          <w:b/>
          <w:lang w:val="uk-UA" w:eastAsia="uk-UA"/>
        </w:rPr>
      </w:pPr>
    </w:p>
    <w:p w:rsidR="00B934DA" w:rsidRPr="00483BDC" w:rsidRDefault="00B934DA" w:rsidP="00B6660B">
      <w:pPr>
        <w:jc w:val="both"/>
        <w:rPr>
          <w:b/>
          <w:lang w:val="uk-UA" w:eastAsia="uk-UA"/>
        </w:rPr>
      </w:pPr>
    </w:p>
    <w:p w:rsidR="00EB78FC" w:rsidRPr="00EB78FC" w:rsidRDefault="00EB78FC" w:rsidP="00EB78FC">
      <w:pPr>
        <w:pStyle w:val="1"/>
        <w:numPr>
          <w:ilvl w:val="0"/>
          <w:numId w:val="3"/>
        </w:numPr>
        <w:jc w:val="left"/>
        <w:rPr>
          <w:color w:val="000080"/>
          <w:sz w:val="24"/>
          <w:u w:val="single"/>
          <w:lang w:val="uk-UA"/>
        </w:rPr>
      </w:pPr>
      <w:r w:rsidRPr="00EB78FC">
        <w:rPr>
          <w:sz w:val="24"/>
          <w:u w:val="single"/>
          <w:lang w:val="uk-UA" w:eastAsia="uk-UA"/>
        </w:rPr>
        <w:t>Інформація про загальну кількість акцій та голосуючих акцій станом на дату складання переліку осіб, яким надсилається повідомлення про проведення загальних зборів</w:t>
      </w:r>
      <w:r w:rsidRPr="00EB78FC">
        <w:rPr>
          <w:sz w:val="24"/>
          <w:u w:val="single"/>
          <w:lang w:val="uk-UA"/>
        </w:rPr>
        <w:t>:</w:t>
      </w:r>
    </w:p>
    <w:p w:rsidR="00EB78FC" w:rsidRPr="007A62D8" w:rsidRDefault="00EB78FC" w:rsidP="00EB78FC">
      <w:pPr>
        <w:rPr>
          <w:b/>
          <w:bCs/>
          <w:lang w:val="uk-UA"/>
        </w:rPr>
      </w:pPr>
      <w:r w:rsidRPr="007A62D8">
        <w:rPr>
          <w:b/>
          <w:bCs/>
          <w:lang w:val="uk-UA"/>
        </w:rPr>
        <w:t>загальна кількість акцій</w:t>
      </w:r>
      <w:r>
        <w:rPr>
          <w:b/>
          <w:bCs/>
          <w:lang w:val="uk-UA"/>
        </w:rPr>
        <w:t xml:space="preserve">: </w:t>
      </w:r>
      <w:r w:rsidRPr="007A62D8">
        <w:rPr>
          <w:b/>
          <w:bCs/>
          <w:lang w:val="uk-UA"/>
        </w:rPr>
        <w:t>20 000 005 496 простих акцій</w:t>
      </w:r>
      <w:r>
        <w:rPr>
          <w:b/>
          <w:bCs/>
          <w:lang w:val="uk-UA"/>
        </w:rPr>
        <w:t>;</w:t>
      </w:r>
    </w:p>
    <w:p w:rsidR="00EB78FC" w:rsidRPr="007A62D8" w:rsidRDefault="00EB78FC" w:rsidP="00EB78FC">
      <w:pPr>
        <w:rPr>
          <w:color w:val="000080"/>
          <w:lang w:val="uk-UA"/>
        </w:rPr>
      </w:pPr>
      <w:r w:rsidRPr="007A62D8">
        <w:rPr>
          <w:b/>
          <w:bCs/>
          <w:lang w:val="uk-UA"/>
        </w:rPr>
        <w:t>загальна кількість голосуючих акцій</w:t>
      </w:r>
      <w:r>
        <w:rPr>
          <w:b/>
          <w:bCs/>
          <w:lang w:val="uk-UA"/>
        </w:rPr>
        <w:t>:</w:t>
      </w:r>
      <w:r w:rsidRPr="007A62D8">
        <w:rPr>
          <w:b/>
          <w:bCs/>
          <w:lang w:val="uk-UA"/>
        </w:rPr>
        <w:t xml:space="preserve"> 20 000 005 496 простих акцій</w:t>
      </w:r>
      <w:r>
        <w:rPr>
          <w:b/>
          <w:bCs/>
          <w:lang w:val="uk-UA"/>
        </w:rPr>
        <w:t>.</w:t>
      </w:r>
    </w:p>
    <w:p w:rsidR="00EB78FC" w:rsidRPr="00483BDC" w:rsidRDefault="00EB78FC" w:rsidP="00EB78FC">
      <w:pPr>
        <w:jc w:val="both"/>
        <w:rPr>
          <w:b/>
          <w:lang w:val="uk-UA" w:eastAsia="uk-UA"/>
        </w:rPr>
      </w:pPr>
    </w:p>
    <w:p w:rsidR="00EB78FC" w:rsidRPr="00EB78FC" w:rsidRDefault="00EB78FC" w:rsidP="00EB78FC">
      <w:pPr>
        <w:pStyle w:val="1"/>
        <w:numPr>
          <w:ilvl w:val="0"/>
          <w:numId w:val="9"/>
        </w:numPr>
        <w:jc w:val="left"/>
        <w:rPr>
          <w:sz w:val="24"/>
          <w:u w:val="single"/>
          <w:lang w:val="uk-UA" w:eastAsia="uk-UA"/>
        </w:rPr>
      </w:pPr>
      <w:r w:rsidRPr="00EB78FC">
        <w:rPr>
          <w:sz w:val="24"/>
          <w:u w:val="single"/>
          <w:lang w:val="uk-UA" w:eastAsia="uk-UA"/>
        </w:rPr>
        <w:t>Перелік документів, що має надати акціонер (представник акціонера) для його участі у загальних зборів:</w:t>
      </w:r>
    </w:p>
    <w:p w:rsidR="00EB78FC" w:rsidRPr="00483BDC" w:rsidRDefault="00EB78FC" w:rsidP="00EB78FC">
      <w:pPr>
        <w:jc w:val="both"/>
        <w:rPr>
          <w:b/>
          <w:lang w:val="uk-UA" w:eastAsia="uk-UA"/>
        </w:rPr>
      </w:pPr>
    </w:p>
    <w:p w:rsidR="00EB78FC" w:rsidRPr="00483BDC" w:rsidRDefault="00EB78FC" w:rsidP="00EB78FC">
      <w:pPr>
        <w:ind w:firstLine="291"/>
        <w:jc w:val="both"/>
        <w:rPr>
          <w:lang w:val="uk-UA" w:eastAsia="uk-UA"/>
        </w:rPr>
      </w:pPr>
      <w:r w:rsidRPr="00483BDC">
        <w:rPr>
          <w:lang w:val="uk-UA" w:eastAsia="uk-UA"/>
        </w:rPr>
        <w:t>Для реєстрації та участі в річних Загальних зборах акціонерів учасникам річних Загальних зборів акціонерів необхідно мати паспорт або інший документ, що посвідчує особу, представникам акціонерів – додатково документ, що посвідчує їх право участі та голосування на річних Загальних зборах акціонерів від імені акціонера, оформлений згідно з вимогами чинного законодавства України.</w:t>
      </w:r>
    </w:p>
    <w:p w:rsidR="00B934DA" w:rsidRPr="00483BDC" w:rsidRDefault="00B934DA" w:rsidP="00B6660B">
      <w:pPr>
        <w:ind w:firstLine="349"/>
        <w:jc w:val="both"/>
        <w:rPr>
          <w:lang w:val="uk-UA" w:eastAsia="uk-UA"/>
        </w:rPr>
      </w:pPr>
    </w:p>
    <w:p w:rsidR="00EB78FC" w:rsidRPr="00483BDC" w:rsidRDefault="00EB78FC" w:rsidP="00EB78FC">
      <w:pPr>
        <w:pStyle w:val="1"/>
        <w:numPr>
          <w:ilvl w:val="0"/>
          <w:numId w:val="5"/>
        </w:numPr>
        <w:jc w:val="left"/>
        <w:rPr>
          <w:sz w:val="24"/>
          <w:lang w:val="uk-UA" w:eastAsia="uk-UA"/>
        </w:rPr>
      </w:pPr>
      <w:r w:rsidRPr="00483BDC">
        <w:rPr>
          <w:sz w:val="24"/>
          <w:lang w:val="uk-UA" w:eastAsia="uk-UA"/>
        </w:rPr>
        <w:t>Проекти рішень з питань, включених до порядку денного загальних зборів:</w:t>
      </w:r>
    </w:p>
    <w:p w:rsidR="00EB78FC" w:rsidRPr="00483BDC" w:rsidRDefault="00EB78FC" w:rsidP="00EB78FC">
      <w:pPr>
        <w:jc w:val="both"/>
        <w:rPr>
          <w:b/>
          <w:lang w:val="uk-UA" w:eastAsia="uk-UA"/>
        </w:rPr>
      </w:pPr>
    </w:p>
    <w:p w:rsidR="00EB78FC" w:rsidRPr="00483BDC" w:rsidRDefault="00EB78FC" w:rsidP="00EB78FC">
      <w:pPr>
        <w:jc w:val="both"/>
        <w:rPr>
          <w:b/>
          <w:u w:val="single"/>
          <w:lang w:val="uk-UA" w:eastAsia="uk-UA"/>
        </w:rPr>
      </w:pPr>
      <w:r w:rsidRPr="00483BDC">
        <w:rPr>
          <w:b/>
          <w:lang w:val="uk-UA" w:eastAsia="uk-UA"/>
        </w:rPr>
        <w:t>Перелік питань проекту порядку денного разом з проектом рішень щодо кожного з питань, включених до проекту порядку денного:</w:t>
      </w:r>
    </w:p>
    <w:p w:rsidR="00EB78FC" w:rsidRPr="00483BDC" w:rsidRDefault="00EB78FC" w:rsidP="00EB78FC">
      <w:pPr>
        <w:numPr>
          <w:ilvl w:val="0"/>
          <w:numId w:val="1"/>
        </w:numPr>
        <w:tabs>
          <w:tab w:val="num" w:pos="291"/>
        </w:tabs>
        <w:ind w:left="291" w:hanging="291"/>
        <w:jc w:val="both"/>
        <w:rPr>
          <w:lang w:val="uk-UA"/>
        </w:rPr>
      </w:pPr>
      <w:r w:rsidRPr="00483BDC">
        <w:rPr>
          <w:lang w:val="uk-UA"/>
        </w:rPr>
        <w:t xml:space="preserve">Обрання Лічильної комісії. </w:t>
      </w:r>
    </w:p>
    <w:p w:rsidR="00EB78FC" w:rsidRPr="00483BDC" w:rsidRDefault="00EB78FC" w:rsidP="00EB78FC">
      <w:pPr>
        <w:ind w:left="291"/>
        <w:jc w:val="both"/>
        <w:rPr>
          <w:lang w:val="uk-UA"/>
        </w:rPr>
      </w:pPr>
      <w:r w:rsidRPr="00483BDC">
        <w:rPr>
          <w:lang w:val="uk-UA"/>
        </w:rPr>
        <w:t>Проект рішення: Обрати Лічильну комісію у складі двох осіб: Крилов М.Д., Павлюківський С.М.</w:t>
      </w:r>
    </w:p>
    <w:p w:rsidR="00EB78FC" w:rsidRPr="00483BDC" w:rsidRDefault="00EB78FC" w:rsidP="00EB78FC">
      <w:pPr>
        <w:numPr>
          <w:ilvl w:val="0"/>
          <w:numId w:val="1"/>
        </w:numPr>
        <w:tabs>
          <w:tab w:val="num" w:pos="291"/>
        </w:tabs>
        <w:ind w:left="291" w:hanging="291"/>
        <w:jc w:val="both"/>
        <w:rPr>
          <w:lang w:val="uk-UA"/>
        </w:rPr>
      </w:pPr>
      <w:r w:rsidRPr="00483BDC">
        <w:rPr>
          <w:lang w:val="uk-UA"/>
        </w:rPr>
        <w:t xml:space="preserve">Призначення голови річних Загальних зборів акціонерів та секретаря річних Загальних зборів акціонерів. </w:t>
      </w:r>
    </w:p>
    <w:p w:rsidR="00EB78FC" w:rsidRPr="00483BDC" w:rsidRDefault="00EB78FC" w:rsidP="00EB78FC">
      <w:pPr>
        <w:ind w:left="291"/>
        <w:jc w:val="both"/>
        <w:rPr>
          <w:lang w:val="uk-UA"/>
        </w:rPr>
      </w:pPr>
      <w:r w:rsidRPr="00483BDC">
        <w:rPr>
          <w:lang w:val="uk-UA"/>
        </w:rPr>
        <w:t>Проект рішення: Призначити головою річних Загальних зборів акціонерів Табачнікова О.Ю. та секретарем річних Загальних зборів акціонерів Коміссарука М.Б.</w:t>
      </w:r>
    </w:p>
    <w:p w:rsidR="00EB78FC" w:rsidRDefault="00EB78FC" w:rsidP="00EB78FC">
      <w:pPr>
        <w:numPr>
          <w:ilvl w:val="0"/>
          <w:numId w:val="1"/>
        </w:numPr>
        <w:tabs>
          <w:tab w:val="num" w:pos="291"/>
        </w:tabs>
        <w:ind w:left="291" w:hanging="291"/>
        <w:jc w:val="both"/>
        <w:rPr>
          <w:lang w:val="uk-UA"/>
        </w:rPr>
      </w:pPr>
      <w:r w:rsidRPr="00483BDC">
        <w:rPr>
          <w:lang w:val="uk-UA"/>
        </w:rPr>
        <w:t>Звіт Правління Банку за підсумками роботи Правління Банку в 2017 році та прийняття рішення за наслідками його розгляду.</w:t>
      </w:r>
    </w:p>
    <w:p w:rsidR="00EB78FC" w:rsidRPr="00250BAF" w:rsidRDefault="00EB78FC" w:rsidP="00EB78FC">
      <w:pPr>
        <w:ind w:left="291"/>
        <w:jc w:val="both"/>
        <w:rPr>
          <w:lang w:val="uk-UA"/>
        </w:rPr>
      </w:pPr>
      <w:r w:rsidRPr="00250BAF">
        <w:rPr>
          <w:lang w:val="uk-UA"/>
        </w:rPr>
        <w:t>Проект рішення: Прийняти до відома звіт Правління Банку за підсумками роботи Правління Банку в 2017 році.</w:t>
      </w:r>
    </w:p>
    <w:p w:rsidR="00EB78FC" w:rsidRPr="00483BDC" w:rsidRDefault="00EB78FC" w:rsidP="00EB78FC">
      <w:pPr>
        <w:numPr>
          <w:ilvl w:val="0"/>
          <w:numId w:val="1"/>
        </w:numPr>
        <w:tabs>
          <w:tab w:val="num" w:pos="291"/>
        </w:tabs>
        <w:ind w:left="291" w:hanging="291"/>
        <w:jc w:val="both"/>
        <w:rPr>
          <w:lang w:val="uk-UA"/>
        </w:rPr>
      </w:pPr>
      <w:r w:rsidRPr="00483BDC">
        <w:rPr>
          <w:lang w:val="uk-UA"/>
        </w:rPr>
        <w:t>Річна фінансова звітність Банку за 2017 рік.</w:t>
      </w:r>
    </w:p>
    <w:p w:rsidR="00EB78FC" w:rsidRPr="00483BDC" w:rsidRDefault="00EB78FC" w:rsidP="00EB78FC">
      <w:pPr>
        <w:ind w:left="291"/>
        <w:jc w:val="both"/>
        <w:rPr>
          <w:lang w:val="uk-UA"/>
        </w:rPr>
      </w:pPr>
      <w:r w:rsidRPr="00483BDC">
        <w:rPr>
          <w:lang w:val="uk-UA"/>
        </w:rPr>
        <w:t>Проект рішення: Затвердити Річну фінансова звітність Банку за 2017 рік та оприлюднити її у відповідності до вимог законодавства.</w:t>
      </w:r>
    </w:p>
    <w:p w:rsidR="00EB78FC" w:rsidRDefault="00EB78FC" w:rsidP="00EB78FC">
      <w:pPr>
        <w:numPr>
          <w:ilvl w:val="0"/>
          <w:numId w:val="1"/>
        </w:numPr>
        <w:tabs>
          <w:tab w:val="num" w:pos="291"/>
        </w:tabs>
        <w:ind w:left="291" w:hanging="291"/>
        <w:jc w:val="both"/>
        <w:rPr>
          <w:lang w:val="uk-UA"/>
        </w:rPr>
      </w:pPr>
      <w:r w:rsidRPr="00483BDC">
        <w:rPr>
          <w:lang w:val="uk-UA"/>
        </w:rPr>
        <w:t>Звіт Спостережної ради Банку за підсумками роботи Спостережної ради Банку в 2017 році та прийняття рішення за наслідками його розгляду.</w:t>
      </w:r>
    </w:p>
    <w:p w:rsidR="00EB78FC" w:rsidRPr="00483BDC" w:rsidRDefault="00EB78FC" w:rsidP="00EB78FC">
      <w:pPr>
        <w:ind w:left="291"/>
        <w:jc w:val="both"/>
        <w:rPr>
          <w:lang w:val="uk-UA"/>
        </w:rPr>
      </w:pPr>
      <w:r w:rsidRPr="00250BAF">
        <w:rPr>
          <w:lang w:val="uk-UA"/>
        </w:rPr>
        <w:t xml:space="preserve">Проект рішення: Прийняти до відома звіт Спостережної ради Спостережної ради Банку за підсумками </w:t>
      </w:r>
      <w:r w:rsidRPr="00483BDC">
        <w:rPr>
          <w:lang w:val="uk-UA"/>
        </w:rPr>
        <w:t>роботи в 2017 році.</w:t>
      </w:r>
    </w:p>
    <w:p w:rsidR="00EB78FC" w:rsidRPr="00483BDC" w:rsidRDefault="00EB78FC" w:rsidP="00EB78FC">
      <w:pPr>
        <w:numPr>
          <w:ilvl w:val="0"/>
          <w:numId w:val="1"/>
        </w:numPr>
        <w:tabs>
          <w:tab w:val="num" w:pos="291"/>
        </w:tabs>
        <w:ind w:left="291" w:hanging="291"/>
        <w:jc w:val="both"/>
        <w:rPr>
          <w:lang w:val="uk-UA"/>
        </w:rPr>
      </w:pPr>
      <w:r w:rsidRPr="00483BDC">
        <w:rPr>
          <w:lang w:val="uk-UA"/>
        </w:rPr>
        <w:t>Затвердження заходів за результатами розгляду висновків зовнішнього аудитора.</w:t>
      </w:r>
    </w:p>
    <w:p w:rsidR="00EB78FC" w:rsidRPr="00483BDC" w:rsidRDefault="00EB78FC" w:rsidP="00EB78FC">
      <w:pPr>
        <w:ind w:left="291"/>
        <w:jc w:val="both"/>
        <w:rPr>
          <w:lang w:val="uk-UA"/>
        </w:rPr>
      </w:pPr>
      <w:r w:rsidRPr="00483BDC">
        <w:rPr>
          <w:lang w:val="uk-UA"/>
        </w:rPr>
        <w:t>Проект рішення: Затвердити заходи за результатами розгляду висновків зовнішнього аудиту.</w:t>
      </w:r>
    </w:p>
    <w:p w:rsidR="00EB78FC" w:rsidRPr="00483BDC" w:rsidRDefault="00EB78FC" w:rsidP="00EB78FC">
      <w:pPr>
        <w:numPr>
          <w:ilvl w:val="0"/>
          <w:numId w:val="1"/>
        </w:numPr>
        <w:tabs>
          <w:tab w:val="num" w:pos="291"/>
        </w:tabs>
        <w:ind w:left="291" w:hanging="291"/>
        <w:jc w:val="both"/>
        <w:rPr>
          <w:lang w:val="uk-UA"/>
        </w:rPr>
      </w:pPr>
      <w:r w:rsidRPr="00483BDC">
        <w:rPr>
          <w:lang w:val="uk-UA"/>
        </w:rPr>
        <w:t>Розподіл прибутку Банку за 2017 рік та нерозподіленого прибутку минулих років.</w:t>
      </w:r>
    </w:p>
    <w:p w:rsidR="00EB78FC" w:rsidRPr="00483BDC" w:rsidRDefault="00EB78FC" w:rsidP="00EB78FC">
      <w:pPr>
        <w:ind w:left="291"/>
        <w:jc w:val="both"/>
        <w:rPr>
          <w:lang w:val="uk-UA"/>
        </w:rPr>
      </w:pPr>
      <w:r w:rsidRPr="00483BDC">
        <w:rPr>
          <w:lang w:val="uk-UA"/>
        </w:rPr>
        <w:t>Проект рішення: Затвердити прибуток Банку за 2017 рік у сумі 7 057 489, 51 грн. Нерозподілений прибуток минулих років у сумі 1 915 381,39 грн. та прибуток Банку за 2017 рік у сумі 7 057 489, 51 грн. направити у повній сумі 8 972 870,90 грн. на покриття збитків минулих років.</w:t>
      </w:r>
    </w:p>
    <w:p w:rsidR="00EB78FC" w:rsidRPr="00483BDC" w:rsidRDefault="00EB78FC" w:rsidP="00EB78FC">
      <w:pPr>
        <w:numPr>
          <w:ilvl w:val="0"/>
          <w:numId w:val="1"/>
        </w:numPr>
        <w:tabs>
          <w:tab w:val="num" w:pos="291"/>
        </w:tabs>
        <w:ind w:left="291" w:hanging="291"/>
        <w:jc w:val="both"/>
        <w:rPr>
          <w:lang w:val="uk-UA"/>
        </w:rPr>
      </w:pPr>
      <w:r w:rsidRPr="00483BDC">
        <w:rPr>
          <w:lang w:val="uk-UA"/>
        </w:rPr>
        <w:t>Попереднє надання згоди на вчинення за рішенням Спостережної ради значних правочинів з надання банківських та інших фінансових послуг та операцій з фінансовими активами Банку у сумах до 2</w:t>
      </w:r>
      <w:r w:rsidRPr="00483BDC">
        <w:t>0</w:t>
      </w:r>
      <w:r w:rsidRPr="00483BDC">
        <w:rPr>
          <w:lang w:val="uk-UA"/>
        </w:rPr>
        <w:t>0 млн. грн. включно, які можуть вчинятися Банком протягом одного року з дати прийняття цього рішення.</w:t>
      </w:r>
    </w:p>
    <w:p w:rsidR="00EB78FC" w:rsidRPr="00483BDC" w:rsidRDefault="00EB78FC" w:rsidP="00EB78FC">
      <w:pPr>
        <w:ind w:left="291"/>
        <w:jc w:val="both"/>
        <w:rPr>
          <w:lang w:val="uk-UA"/>
        </w:rPr>
      </w:pPr>
      <w:r w:rsidRPr="00483BDC">
        <w:rPr>
          <w:lang w:val="uk-UA"/>
        </w:rPr>
        <w:t>Проект рішення: Надати Банку попередню згоду на вчинення за рішенням Спостережної ради значних правочинів з надання банківських та інших фінансових послуг та операцій з фінансовими активами Банку у сумах до 200 млн. грн. включно, які можуть вчинятися Банком протягом одного року з дати прийняття цього рішення.</w:t>
      </w:r>
    </w:p>
    <w:p w:rsidR="00EB78FC" w:rsidRPr="00483BDC" w:rsidRDefault="00EB78FC" w:rsidP="00EB78FC">
      <w:pPr>
        <w:numPr>
          <w:ilvl w:val="0"/>
          <w:numId w:val="1"/>
        </w:numPr>
        <w:tabs>
          <w:tab w:val="num" w:pos="291"/>
        </w:tabs>
        <w:ind w:left="291" w:hanging="291"/>
        <w:jc w:val="both"/>
        <w:rPr>
          <w:lang w:val="uk-UA"/>
        </w:rPr>
      </w:pPr>
      <w:r w:rsidRPr="00483BDC">
        <w:rPr>
          <w:lang w:val="uk-UA"/>
        </w:rPr>
        <w:lastRenderedPageBreak/>
        <w:t>Зміна типу товариства та найменування Банку.</w:t>
      </w:r>
    </w:p>
    <w:p w:rsidR="00EB78FC" w:rsidRPr="00483BDC" w:rsidRDefault="00EB78FC" w:rsidP="00EB78FC">
      <w:pPr>
        <w:ind w:left="291"/>
        <w:jc w:val="both"/>
        <w:rPr>
          <w:lang w:val="uk-UA"/>
        </w:rPr>
      </w:pPr>
      <w:r w:rsidRPr="00483BDC">
        <w:rPr>
          <w:lang w:val="uk-UA"/>
        </w:rPr>
        <w:t xml:space="preserve">Проект рішення: Змінити тип акціонерного товариства Банку з Публічного на Приватне. Затвердити нове найменування Банку: </w:t>
      </w:r>
    </w:p>
    <w:p w:rsidR="00EB78FC" w:rsidRPr="00483BDC" w:rsidRDefault="00EB78FC" w:rsidP="00EB78FC">
      <w:pPr>
        <w:jc w:val="both"/>
        <w:rPr>
          <w:lang w:val="uk-UA"/>
        </w:rPr>
      </w:pPr>
      <w:r w:rsidRPr="00483BDC">
        <w:rPr>
          <w:lang w:val="uk-UA"/>
        </w:rPr>
        <w:t>повне найменування українською мовою: ПРИВАТНЕ АКЦІОНЕРНЕ ТОВАРИСТВО «БАНК ФАМІЛЬНИЙ»;</w:t>
      </w:r>
    </w:p>
    <w:p w:rsidR="00EB78FC" w:rsidRPr="00483BDC" w:rsidRDefault="00EB78FC" w:rsidP="00EB78FC">
      <w:pPr>
        <w:jc w:val="both"/>
        <w:rPr>
          <w:lang w:val="uk-UA"/>
        </w:rPr>
      </w:pPr>
      <w:r w:rsidRPr="00483BDC">
        <w:rPr>
          <w:lang w:val="uk-UA"/>
        </w:rPr>
        <w:t>повне найменування англійською мовою: PRIVATE JOINT STOCK COMPANY BANK FAMILNY;</w:t>
      </w:r>
    </w:p>
    <w:p w:rsidR="00EB78FC" w:rsidRPr="00483BDC" w:rsidRDefault="00EB78FC" w:rsidP="00EB78FC">
      <w:pPr>
        <w:jc w:val="both"/>
        <w:rPr>
          <w:lang w:val="uk-UA"/>
        </w:rPr>
      </w:pPr>
      <w:r w:rsidRPr="00483BDC">
        <w:rPr>
          <w:lang w:val="uk-UA"/>
        </w:rPr>
        <w:t>скорочене найменування українською мовою: ПрАТ «БАНК ФАМІЛЬНИЙ»;</w:t>
      </w:r>
    </w:p>
    <w:p w:rsidR="00EB78FC" w:rsidRPr="00483BDC" w:rsidRDefault="00EB78FC" w:rsidP="00EB78FC">
      <w:pPr>
        <w:jc w:val="both"/>
        <w:rPr>
          <w:lang w:val="uk-UA"/>
        </w:rPr>
      </w:pPr>
      <w:r w:rsidRPr="00483BDC">
        <w:rPr>
          <w:lang w:val="uk-UA"/>
        </w:rPr>
        <w:t>скорочене найменування англійською мовою: PJSC BANK FAMILNY.</w:t>
      </w:r>
    </w:p>
    <w:p w:rsidR="00EB78FC" w:rsidRPr="00483BDC" w:rsidRDefault="00EB78FC" w:rsidP="00EB78FC">
      <w:pPr>
        <w:numPr>
          <w:ilvl w:val="0"/>
          <w:numId w:val="1"/>
        </w:numPr>
        <w:tabs>
          <w:tab w:val="clear" w:pos="360"/>
          <w:tab w:val="num" w:pos="426"/>
        </w:tabs>
        <w:ind w:left="426" w:hanging="426"/>
        <w:jc w:val="both"/>
        <w:rPr>
          <w:lang w:val="uk-UA"/>
        </w:rPr>
      </w:pPr>
      <w:r w:rsidRPr="00483BDC">
        <w:rPr>
          <w:lang w:val="uk-UA"/>
        </w:rPr>
        <w:t>Внесення змін до Статуту Банку. Надання права на підписання Статуту Банку представнику акціонерів. Призначення уповноваженої особи Банку для здійснення всіх заходів щодо погодження та державної реєстрації Статуту Банку в новій редакції з правом передоручення.</w:t>
      </w:r>
    </w:p>
    <w:p w:rsidR="00EB78FC" w:rsidRPr="00483BDC" w:rsidRDefault="00EB78FC" w:rsidP="00EB78FC">
      <w:pPr>
        <w:tabs>
          <w:tab w:val="num" w:pos="426"/>
        </w:tabs>
        <w:ind w:left="426"/>
        <w:jc w:val="both"/>
        <w:rPr>
          <w:lang w:val="uk-UA"/>
        </w:rPr>
      </w:pPr>
      <w:r w:rsidRPr="00483BDC">
        <w:rPr>
          <w:lang w:val="uk-UA"/>
        </w:rPr>
        <w:t xml:space="preserve">Проект рішення: </w:t>
      </w:r>
    </w:p>
    <w:p w:rsidR="00EB78FC" w:rsidRPr="00483BDC" w:rsidRDefault="00EB78FC" w:rsidP="00EB78FC">
      <w:pPr>
        <w:numPr>
          <w:ilvl w:val="1"/>
          <w:numId w:val="1"/>
        </w:numPr>
        <w:tabs>
          <w:tab w:val="num" w:pos="426"/>
          <w:tab w:val="num" w:pos="478"/>
        </w:tabs>
        <w:ind w:left="426" w:hanging="426"/>
        <w:jc w:val="both"/>
        <w:rPr>
          <w:color w:val="000000"/>
          <w:kern w:val="20"/>
          <w:lang w:val="uk-UA"/>
        </w:rPr>
      </w:pPr>
      <w:r w:rsidRPr="00483BDC">
        <w:rPr>
          <w:rStyle w:val="FontStyle"/>
          <w:rFonts w:cs="Times New Roman"/>
          <w:kern w:val="20"/>
          <w:sz w:val="24"/>
          <w:szCs w:val="24"/>
          <w:lang w:val="uk-UA"/>
        </w:rPr>
        <w:t xml:space="preserve">затвердити Статут Банку в новій редакції. Надати право підписання Статуту Банку в новій редакції представнику акціонерів Коміссарука Б.І., Грач О.В. та </w:t>
      </w:r>
      <w:r w:rsidRPr="00483BDC">
        <w:rPr>
          <w:lang w:val="uk-UA"/>
        </w:rPr>
        <w:t>CRISTELA LIMITED</w:t>
      </w:r>
      <w:r w:rsidRPr="00483BDC">
        <w:rPr>
          <w:rStyle w:val="FontStyle"/>
          <w:rFonts w:cs="Times New Roman"/>
          <w:kern w:val="20"/>
          <w:sz w:val="24"/>
          <w:szCs w:val="24"/>
          <w:lang w:val="uk-UA"/>
        </w:rPr>
        <w:t xml:space="preserve"> Коміссаруку М.Б.;</w:t>
      </w:r>
    </w:p>
    <w:p w:rsidR="00EB78FC" w:rsidRPr="00483BDC" w:rsidRDefault="00EB78FC" w:rsidP="00EB78FC">
      <w:pPr>
        <w:numPr>
          <w:ilvl w:val="1"/>
          <w:numId w:val="1"/>
        </w:numPr>
        <w:tabs>
          <w:tab w:val="num" w:pos="426"/>
          <w:tab w:val="num" w:pos="478"/>
        </w:tabs>
        <w:ind w:left="426" w:hanging="426"/>
        <w:jc w:val="both"/>
        <w:rPr>
          <w:b/>
          <w:bCs/>
          <w:i/>
          <w:iCs/>
          <w:lang w:val="uk-UA"/>
        </w:rPr>
      </w:pPr>
      <w:r w:rsidRPr="00483BDC">
        <w:rPr>
          <w:lang w:val="uk-UA"/>
        </w:rPr>
        <w:t>призначити голову Правління Банку уповноваженою особою Банку для здійснення всіх заходів щодо погодження та державної реєстрації Статуту Банку в новій редакції з правом передоручення здійснення окремих дій, в тому числі заповнення всіх необхідних для цього документів та їх подання Національному банку України та Державному реєстратору, іншим особам.</w:t>
      </w:r>
    </w:p>
    <w:p w:rsidR="00EB78FC" w:rsidRDefault="00EB78FC" w:rsidP="00EB78FC">
      <w:pPr>
        <w:numPr>
          <w:ilvl w:val="0"/>
          <w:numId w:val="1"/>
        </w:numPr>
        <w:tabs>
          <w:tab w:val="clear" w:pos="360"/>
          <w:tab w:val="num" w:pos="426"/>
        </w:tabs>
        <w:ind w:left="426" w:hanging="426"/>
        <w:jc w:val="both"/>
        <w:rPr>
          <w:bCs/>
          <w:iCs/>
          <w:lang w:val="uk-UA"/>
        </w:rPr>
      </w:pPr>
      <w:r w:rsidRPr="00483BDC">
        <w:rPr>
          <w:bCs/>
          <w:iCs/>
          <w:lang w:val="uk-UA"/>
        </w:rPr>
        <w:t xml:space="preserve">Припинення повноважень членів Спостережної ради Банку. </w:t>
      </w:r>
    </w:p>
    <w:p w:rsidR="00EB78FC" w:rsidRPr="005A0F5A" w:rsidRDefault="00EB78FC" w:rsidP="00EB78FC">
      <w:pPr>
        <w:tabs>
          <w:tab w:val="num" w:pos="426"/>
        </w:tabs>
        <w:ind w:left="426"/>
        <w:jc w:val="both"/>
        <w:rPr>
          <w:bCs/>
          <w:iCs/>
          <w:lang w:val="uk-UA"/>
        </w:rPr>
      </w:pPr>
      <w:r w:rsidRPr="005A0F5A">
        <w:rPr>
          <w:bCs/>
          <w:iCs/>
          <w:lang w:val="uk-UA"/>
        </w:rPr>
        <w:t>Проект рішення:</w:t>
      </w:r>
      <w:r w:rsidRPr="005A0F5A">
        <w:rPr>
          <w:kern w:val="20"/>
          <w:lang w:val="uk-UA"/>
        </w:rPr>
        <w:t xml:space="preserve"> </w:t>
      </w:r>
      <w:r w:rsidRPr="005A0F5A">
        <w:rPr>
          <w:rStyle w:val="FontStyle"/>
          <w:rFonts w:cs="Times New Roman"/>
          <w:kern w:val="20"/>
          <w:sz w:val="24"/>
          <w:szCs w:val="24"/>
          <w:lang w:val="uk-UA"/>
        </w:rPr>
        <w:t>Припинити повноваження членів Спостережної ради Банку.</w:t>
      </w:r>
    </w:p>
    <w:p w:rsidR="00EB78FC" w:rsidRDefault="00EB78FC" w:rsidP="00EB78FC">
      <w:pPr>
        <w:numPr>
          <w:ilvl w:val="0"/>
          <w:numId w:val="1"/>
        </w:numPr>
        <w:tabs>
          <w:tab w:val="clear" w:pos="360"/>
          <w:tab w:val="num" w:pos="426"/>
        </w:tabs>
        <w:ind w:left="426" w:hanging="426"/>
        <w:jc w:val="both"/>
        <w:rPr>
          <w:bCs/>
          <w:iCs/>
          <w:lang w:val="uk-UA"/>
        </w:rPr>
      </w:pPr>
      <w:r w:rsidRPr="00483BDC">
        <w:rPr>
          <w:bCs/>
          <w:iCs/>
          <w:lang w:val="uk-UA"/>
        </w:rPr>
        <w:t>Обрання членів Спостережної ради Банку.</w:t>
      </w:r>
    </w:p>
    <w:p w:rsidR="00EB78FC" w:rsidRPr="005A0F5A" w:rsidRDefault="00EB78FC" w:rsidP="00EB78FC">
      <w:pPr>
        <w:ind w:left="426"/>
        <w:jc w:val="both"/>
        <w:rPr>
          <w:bCs/>
          <w:iCs/>
          <w:lang w:val="uk-UA"/>
        </w:rPr>
      </w:pPr>
      <w:r w:rsidRPr="005A0F5A">
        <w:rPr>
          <w:bCs/>
          <w:iCs/>
          <w:lang w:val="uk-UA"/>
        </w:rPr>
        <w:t>Проект рішення:</w:t>
      </w:r>
      <w:r w:rsidRPr="005A0F5A">
        <w:rPr>
          <w:kern w:val="20"/>
          <w:lang w:val="uk-UA"/>
        </w:rPr>
        <w:t xml:space="preserve"> Обрати </w:t>
      </w:r>
      <w:r w:rsidRPr="005A0F5A">
        <w:rPr>
          <w:rStyle w:val="FontStyle"/>
          <w:rFonts w:cs="Times New Roman"/>
          <w:kern w:val="20"/>
          <w:sz w:val="24"/>
          <w:szCs w:val="24"/>
          <w:lang w:val="uk-UA"/>
        </w:rPr>
        <w:t>головою Спостережної ради Банку Коміссарука М.Б. та членами Спостережної ради Банку Блантера М.Б., Близнюченка В.В., Іртлача М.О., Канфуі І.В., Табачнікова О.Ю., Широчина С.В.</w:t>
      </w:r>
    </w:p>
    <w:p w:rsidR="00EB78FC" w:rsidRPr="00483BDC" w:rsidRDefault="00EB78FC" w:rsidP="00EB78FC">
      <w:pPr>
        <w:numPr>
          <w:ilvl w:val="0"/>
          <w:numId w:val="1"/>
        </w:numPr>
        <w:tabs>
          <w:tab w:val="clear" w:pos="360"/>
          <w:tab w:val="num" w:pos="426"/>
        </w:tabs>
        <w:ind w:left="426" w:hanging="426"/>
        <w:jc w:val="both"/>
        <w:rPr>
          <w:bCs/>
          <w:iCs/>
          <w:lang w:val="uk-UA"/>
        </w:rPr>
      </w:pPr>
      <w:r w:rsidRPr="00483BDC">
        <w:rPr>
          <w:bCs/>
          <w:iCs/>
          <w:lang w:val="uk-UA"/>
        </w:rPr>
        <w:t xml:space="preserve">Затвердження умов та проекту договору, що укладатиметься з членами Спостережної ради Банку, встановлення розміру їх винагороди, обрання особи, яка уповноважується на підписання договорів з членами Спостережної ради Банку. </w:t>
      </w:r>
    </w:p>
    <w:p w:rsidR="00EB78FC" w:rsidRPr="00483BDC" w:rsidRDefault="00EB78FC" w:rsidP="00EB78FC">
      <w:pPr>
        <w:ind w:left="426"/>
        <w:jc w:val="both"/>
        <w:rPr>
          <w:lang w:val="uk-UA"/>
        </w:rPr>
      </w:pPr>
      <w:r w:rsidRPr="00483BDC">
        <w:rPr>
          <w:bCs/>
          <w:iCs/>
          <w:lang w:val="uk-UA"/>
        </w:rPr>
        <w:t>Проект рішення:</w:t>
      </w:r>
      <w:r w:rsidRPr="00483BDC">
        <w:rPr>
          <w:lang w:val="uk-UA"/>
        </w:rPr>
        <w:t xml:space="preserve"> Затвердити представлені Спостережною радою </w:t>
      </w:r>
      <w:r w:rsidRPr="00483BDC">
        <w:rPr>
          <w:bCs/>
          <w:iCs/>
          <w:lang w:val="uk-UA"/>
        </w:rPr>
        <w:t>проекти договорів, що укладатимуться з кожним обраним членом Спостережної ради,</w:t>
      </w:r>
      <w:r w:rsidRPr="00483BDC">
        <w:rPr>
          <w:lang w:val="uk-UA"/>
        </w:rPr>
        <w:t xml:space="preserve"> в яких визначені суттєві умови договору та розмір винагороди члена Спостережної ради</w:t>
      </w:r>
      <w:r w:rsidRPr="00483BDC">
        <w:rPr>
          <w:bCs/>
          <w:iCs/>
          <w:lang w:val="uk-UA"/>
        </w:rPr>
        <w:t xml:space="preserve">, </w:t>
      </w:r>
      <w:r w:rsidRPr="00483BDC">
        <w:rPr>
          <w:lang w:val="uk-UA"/>
        </w:rPr>
        <w:t>уповноважити голову Правління Банку на підписання договорів з членами Спостережної ради Банку.</w:t>
      </w:r>
    </w:p>
    <w:p w:rsidR="00EB78FC" w:rsidRPr="00483BDC" w:rsidRDefault="00EB78FC" w:rsidP="00EB78FC">
      <w:pPr>
        <w:numPr>
          <w:ilvl w:val="0"/>
          <w:numId w:val="1"/>
        </w:numPr>
        <w:tabs>
          <w:tab w:val="clear" w:pos="360"/>
          <w:tab w:val="num" w:pos="426"/>
        </w:tabs>
        <w:ind w:left="426" w:hanging="426"/>
        <w:jc w:val="both"/>
        <w:rPr>
          <w:lang w:val="uk-UA"/>
        </w:rPr>
      </w:pPr>
      <w:r w:rsidRPr="00483BDC">
        <w:rPr>
          <w:lang w:val="uk-UA"/>
        </w:rPr>
        <w:t>Внесення змін до Положення про Спостережну раду Банку.</w:t>
      </w:r>
    </w:p>
    <w:p w:rsidR="00EB78FC" w:rsidRPr="00483BDC" w:rsidRDefault="00EB78FC" w:rsidP="00EB78FC">
      <w:pPr>
        <w:ind w:left="426"/>
        <w:jc w:val="both"/>
        <w:rPr>
          <w:lang w:val="uk-UA"/>
        </w:rPr>
      </w:pPr>
      <w:r w:rsidRPr="00483BDC">
        <w:rPr>
          <w:lang w:val="uk-UA"/>
        </w:rPr>
        <w:t>Проект рішення: Затвердити зміни до Положення про Спостережну раду Банку шляхом викладення його в новій редакції.</w:t>
      </w:r>
    </w:p>
    <w:p w:rsidR="00EB78FC" w:rsidRPr="00483BDC" w:rsidRDefault="00EB78FC" w:rsidP="00EB78FC">
      <w:pPr>
        <w:ind w:firstLine="349"/>
        <w:jc w:val="both"/>
        <w:rPr>
          <w:lang w:val="uk-UA" w:eastAsia="uk-UA"/>
        </w:rPr>
      </w:pPr>
    </w:p>
    <w:p w:rsidR="00B934DA" w:rsidRPr="00483BDC" w:rsidRDefault="00B934DA" w:rsidP="00B6660B">
      <w:pPr>
        <w:ind w:firstLine="349"/>
        <w:jc w:val="both"/>
        <w:rPr>
          <w:lang w:val="uk-UA" w:eastAsia="uk-UA"/>
        </w:rPr>
      </w:pPr>
    </w:p>
    <w:p w:rsidR="00B934DA" w:rsidRDefault="00B934DA" w:rsidP="00B6660B">
      <w:pPr>
        <w:ind w:firstLine="349"/>
        <w:jc w:val="both"/>
        <w:rPr>
          <w:sz w:val="20"/>
          <w:szCs w:val="20"/>
          <w:lang w:val="uk-UA" w:eastAsia="uk-UA"/>
        </w:rPr>
      </w:pPr>
    </w:p>
    <w:sectPr w:rsidR="00B934DA" w:rsidSect="00790EE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7A35"/>
    <w:multiLevelType w:val="hybridMultilevel"/>
    <w:tmpl w:val="C5A0387C"/>
    <w:lvl w:ilvl="0" w:tplc="BD5ACBE6">
      <w:start w:val="5"/>
      <w:numFmt w:val="bullet"/>
      <w:lvlText w:val="-"/>
      <w:lvlJc w:val="left"/>
      <w:pPr>
        <w:ind w:left="651" w:hanging="360"/>
      </w:pPr>
      <w:rPr>
        <w:rFonts w:ascii="Times New Roman" w:eastAsia="Times New Roman" w:hAnsi="Times New Roman" w:cs="Times New Roman" w:hint="default"/>
      </w:rPr>
    </w:lvl>
    <w:lvl w:ilvl="1" w:tplc="04190003" w:tentative="1">
      <w:start w:val="1"/>
      <w:numFmt w:val="bullet"/>
      <w:lvlText w:val="o"/>
      <w:lvlJc w:val="left"/>
      <w:pPr>
        <w:ind w:left="1371" w:hanging="360"/>
      </w:pPr>
      <w:rPr>
        <w:rFonts w:ascii="Courier New" w:hAnsi="Courier New" w:cs="Courier New" w:hint="default"/>
      </w:rPr>
    </w:lvl>
    <w:lvl w:ilvl="2" w:tplc="04190005" w:tentative="1">
      <w:start w:val="1"/>
      <w:numFmt w:val="bullet"/>
      <w:lvlText w:val=""/>
      <w:lvlJc w:val="left"/>
      <w:pPr>
        <w:ind w:left="2091" w:hanging="360"/>
      </w:pPr>
      <w:rPr>
        <w:rFonts w:ascii="Wingdings" w:hAnsi="Wingdings" w:hint="default"/>
      </w:rPr>
    </w:lvl>
    <w:lvl w:ilvl="3" w:tplc="04190001" w:tentative="1">
      <w:start w:val="1"/>
      <w:numFmt w:val="bullet"/>
      <w:lvlText w:val=""/>
      <w:lvlJc w:val="left"/>
      <w:pPr>
        <w:ind w:left="2811" w:hanging="360"/>
      </w:pPr>
      <w:rPr>
        <w:rFonts w:ascii="Symbol" w:hAnsi="Symbol" w:hint="default"/>
      </w:rPr>
    </w:lvl>
    <w:lvl w:ilvl="4" w:tplc="04190003" w:tentative="1">
      <w:start w:val="1"/>
      <w:numFmt w:val="bullet"/>
      <w:lvlText w:val="o"/>
      <w:lvlJc w:val="left"/>
      <w:pPr>
        <w:ind w:left="3531" w:hanging="360"/>
      </w:pPr>
      <w:rPr>
        <w:rFonts w:ascii="Courier New" w:hAnsi="Courier New" w:cs="Courier New" w:hint="default"/>
      </w:rPr>
    </w:lvl>
    <w:lvl w:ilvl="5" w:tplc="04190005" w:tentative="1">
      <w:start w:val="1"/>
      <w:numFmt w:val="bullet"/>
      <w:lvlText w:val=""/>
      <w:lvlJc w:val="left"/>
      <w:pPr>
        <w:ind w:left="4251" w:hanging="360"/>
      </w:pPr>
      <w:rPr>
        <w:rFonts w:ascii="Wingdings" w:hAnsi="Wingdings" w:hint="default"/>
      </w:rPr>
    </w:lvl>
    <w:lvl w:ilvl="6" w:tplc="04190001" w:tentative="1">
      <w:start w:val="1"/>
      <w:numFmt w:val="bullet"/>
      <w:lvlText w:val=""/>
      <w:lvlJc w:val="left"/>
      <w:pPr>
        <w:ind w:left="4971" w:hanging="360"/>
      </w:pPr>
      <w:rPr>
        <w:rFonts w:ascii="Symbol" w:hAnsi="Symbol" w:hint="default"/>
      </w:rPr>
    </w:lvl>
    <w:lvl w:ilvl="7" w:tplc="04190003" w:tentative="1">
      <w:start w:val="1"/>
      <w:numFmt w:val="bullet"/>
      <w:lvlText w:val="o"/>
      <w:lvlJc w:val="left"/>
      <w:pPr>
        <w:ind w:left="5691" w:hanging="360"/>
      </w:pPr>
      <w:rPr>
        <w:rFonts w:ascii="Courier New" w:hAnsi="Courier New" w:cs="Courier New" w:hint="default"/>
      </w:rPr>
    </w:lvl>
    <w:lvl w:ilvl="8" w:tplc="04190005" w:tentative="1">
      <w:start w:val="1"/>
      <w:numFmt w:val="bullet"/>
      <w:lvlText w:val=""/>
      <w:lvlJc w:val="left"/>
      <w:pPr>
        <w:ind w:left="6411" w:hanging="360"/>
      </w:pPr>
      <w:rPr>
        <w:rFonts w:ascii="Wingdings" w:hAnsi="Wingdings" w:hint="default"/>
      </w:rPr>
    </w:lvl>
  </w:abstractNum>
  <w:abstractNum w:abstractNumId="1">
    <w:nsid w:val="126D100B"/>
    <w:multiLevelType w:val="hybridMultilevel"/>
    <w:tmpl w:val="0FB4B7CA"/>
    <w:lvl w:ilvl="0" w:tplc="3C42015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EA54D2"/>
    <w:multiLevelType w:val="hybridMultilevel"/>
    <w:tmpl w:val="4DDA07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382BBC"/>
    <w:multiLevelType w:val="hybridMultilevel"/>
    <w:tmpl w:val="CE540F04"/>
    <w:lvl w:ilvl="0" w:tplc="0419000F">
      <w:start w:val="1"/>
      <w:numFmt w:val="decimal"/>
      <w:lvlText w:val="%1."/>
      <w:lvlJc w:val="left"/>
      <w:pPr>
        <w:tabs>
          <w:tab w:val="num" w:pos="360"/>
        </w:tabs>
        <w:ind w:left="360" w:hanging="360"/>
      </w:pPr>
    </w:lvl>
    <w:lvl w:ilvl="1" w:tplc="6B8C79E0">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A152A1"/>
    <w:multiLevelType w:val="hybridMultilevel"/>
    <w:tmpl w:val="1A2C7CFA"/>
    <w:lvl w:ilvl="0" w:tplc="04190011">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8276448"/>
    <w:multiLevelType w:val="hybridMultilevel"/>
    <w:tmpl w:val="1A2C7CF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061032"/>
    <w:multiLevelType w:val="hybridMultilevel"/>
    <w:tmpl w:val="4DDA07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5512BA"/>
    <w:multiLevelType w:val="hybridMultilevel"/>
    <w:tmpl w:val="4DDA07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C21A8E"/>
    <w:multiLevelType w:val="hybridMultilevel"/>
    <w:tmpl w:val="BAB8A4A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8"/>
  </w:num>
  <w:num w:numId="6">
    <w:abstractNumId w:val="2"/>
  </w:num>
  <w:num w:numId="7">
    <w:abstractNumId w:val="4"/>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characterSpacingControl w:val="doNotCompress"/>
  <w:compat/>
  <w:rsids>
    <w:rsidRoot w:val="00D17F37"/>
    <w:rsid w:val="001A456D"/>
    <w:rsid w:val="001F63A8"/>
    <w:rsid w:val="00250BAF"/>
    <w:rsid w:val="003572DF"/>
    <w:rsid w:val="00483BDC"/>
    <w:rsid w:val="004970C9"/>
    <w:rsid w:val="005A0F5A"/>
    <w:rsid w:val="006C779D"/>
    <w:rsid w:val="00790EE3"/>
    <w:rsid w:val="00794A27"/>
    <w:rsid w:val="007A62D8"/>
    <w:rsid w:val="007A7FC5"/>
    <w:rsid w:val="008229C3"/>
    <w:rsid w:val="008D3CF4"/>
    <w:rsid w:val="00AD7A9E"/>
    <w:rsid w:val="00B6660B"/>
    <w:rsid w:val="00B934DA"/>
    <w:rsid w:val="00C5103C"/>
    <w:rsid w:val="00C92252"/>
    <w:rsid w:val="00D17F37"/>
    <w:rsid w:val="00DE0062"/>
    <w:rsid w:val="00DF134E"/>
    <w:rsid w:val="00EB78FC"/>
    <w:rsid w:val="00F20C0E"/>
    <w:rsid w:val="00F95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6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660B"/>
    <w:pPr>
      <w:keepNext/>
      <w:jc w:val="center"/>
      <w:outlineLvl w:val="0"/>
    </w:pPr>
    <w:rPr>
      <w:b/>
      <w:bCs/>
      <w:i/>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660B"/>
    <w:rPr>
      <w:rFonts w:ascii="Times New Roman" w:eastAsia="Times New Roman" w:hAnsi="Times New Roman" w:cs="Times New Roman"/>
      <w:b/>
      <w:bCs/>
      <w:i/>
      <w:iCs/>
      <w:sz w:val="28"/>
      <w:szCs w:val="24"/>
      <w:lang w:eastAsia="ru-RU"/>
    </w:rPr>
  </w:style>
  <w:style w:type="paragraph" w:styleId="a3">
    <w:name w:val="Body Text"/>
    <w:basedOn w:val="a"/>
    <w:link w:val="a4"/>
    <w:rsid w:val="00B6660B"/>
    <w:pPr>
      <w:jc w:val="both"/>
    </w:pPr>
    <w:rPr>
      <w:lang w:eastAsia="en-US"/>
    </w:rPr>
  </w:style>
  <w:style w:type="character" w:customStyle="1" w:styleId="a4">
    <w:name w:val="Основной текст Знак"/>
    <w:basedOn w:val="a0"/>
    <w:link w:val="a3"/>
    <w:rsid w:val="00B6660B"/>
    <w:rPr>
      <w:rFonts w:ascii="Times New Roman" w:eastAsia="Times New Roman" w:hAnsi="Times New Roman" w:cs="Times New Roman"/>
      <w:sz w:val="24"/>
      <w:szCs w:val="24"/>
    </w:rPr>
  </w:style>
  <w:style w:type="character" w:customStyle="1" w:styleId="FontStyle">
    <w:name w:val="Font Style"/>
    <w:rsid w:val="00B6660B"/>
    <w:rPr>
      <w:rFonts w:cs="Courier New"/>
      <w:color w:val="000000"/>
      <w:sz w:val="20"/>
      <w:szCs w:val="20"/>
    </w:rPr>
  </w:style>
  <w:style w:type="character" w:styleId="a5">
    <w:name w:val="Hyperlink"/>
    <w:rsid w:val="00B6660B"/>
    <w:rPr>
      <w:color w:val="0000FF"/>
      <w:u w:val="single"/>
    </w:rPr>
  </w:style>
</w:styles>
</file>

<file path=word/webSettings.xml><?xml version="1.0" encoding="utf-8"?>
<w:webSettings xmlns:r="http://schemas.openxmlformats.org/officeDocument/2006/relationships" xmlns:w="http://schemas.openxmlformats.org/wordprocessingml/2006/main">
  <w:divs>
    <w:div w:id="19085546">
      <w:bodyDiv w:val="1"/>
      <w:marLeft w:val="0"/>
      <w:marRight w:val="0"/>
      <w:marTop w:val="0"/>
      <w:marBottom w:val="0"/>
      <w:divBdr>
        <w:top w:val="none" w:sz="0" w:space="0" w:color="auto"/>
        <w:left w:val="none" w:sz="0" w:space="0" w:color="auto"/>
        <w:bottom w:val="none" w:sz="0" w:space="0" w:color="auto"/>
        <w:right w:val="none" w:sz="0" w:space="0" w:color="auto"/>
      </w:divBdr>
    </w:div>
    <w:div w:id="93802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bank.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1940</Words>
  <Characters>11058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andreeva</dc:creator>
  <cp:lastModifiedBy>andreeva</cp:lastModifiedBy>
  <cp:revision>3</cp:revision>
  <dcterms:created xsi:type="dcterms:W3CDTF">2018-03-26T09:25:00Z</dcterms:created>
  <dcterms:modified xsi:type="dcterms:W3CDTF">2018-03-26T09:43:00Z</dcterms:modified>
</cp:coreProperties>
</file>